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45" w:rsidRDefault="00B73C45" w:rsidP="00B73C45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68B58DDA" wp14:editId="180FC621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45" w:rsidRDefault="00B73C45" w:rsidP="00B73C4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B73C45" w:rsidRDefault="00B73C45" w:rsidP="00B73C4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«БИЧУРСКИЙ РАЙОН» РЕСПУБЛИКИ БУРЯТИЯ</w:t>
      </w:r>
    </w:p>
    <w:p w:rsidR="00B73C45" w:rsidRDefault="00B73C45" w:rsidP="00B73C4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73C45" w:rsidRDefault="00B73C45" w:rsidP="00B73C45">
      <w:pPr>
        <w:jc w:val="center"/>
        <w:rPr>
          <w:rFonts w:eastAsia="SimSun"/>
          <w:b/>
          <w:sz w:val="28"/>
          <w:szCs w:val="28"/>
          <w:lang w:val="mn-MN" w:eastAsia="zh-CN"/>
        </w:rPr>
      </w:pPr>
      <w:r>
        <w:rPr>
          <w:rFonts w:eastAsia="SimSu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B73C45" w:rsidRDefault="00B73C45" w:rsidP="00B73C45">
      <w:pPr>
        <w:jc w:val="center"/>
        <w:rPr>
          <w:rFonts w:eastAsiaTheme="minorHAnsi"/>
          <w:b/>
          <w:sz w:val="28"/>
          <w:szCs w:val="28"/>
          <w:lang w:val="mn-MN" w:eastAsia="en-US"/>
        </w:rPr>
      </w:pPr>
      <w:r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B73C45" w:rsidRDefault="00B73C45" w:rsidP="00B73C45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B73C45" w:rsidRDefault="00B73C45" w:rsidP="00B73C45">
      <w:pPr>
        <w:jc w:val="center"/>
        <w:rPr>
          <w:b/>
        </w:rPr>
      </w:pPr>
    </w:p>
    <w:p w:rsidR="00B73C45" w:rsidRPr="00E20279" w:rsidRDefault="00B73C45" w:rsidP="00B73C45">
      <w:pPr>
        <w:jc w:val="center"/>
        <w:rPr>
          <w:b/>
          <w:sz w:val="28"/>
          <w:szCs w:val="28"/>
        </w:rPr>
      </w:pPr>
      <w:r w:rsidRPr="00E20279">
        <w:rPr>
          <w:b/>
          <w:sz w:val="28"/>
          <w:szCs w:val="28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B73C45" w:rsidRPr="00E20279" w:rsidTr="009B772D">
        <w:tc>
          <w:tcPr>
            <w:tcW w:w="5068" w:type="dxa"/>
            <w:hideMark/>
          </w:tcPr>
          <w:p w:rsidR="00B73C45" w:rsidRPr="00B73C45" w:rsidRDefault="00B73C45" w:rsidP="009B772D">
            <w:pPr>
              <w:spacing w:line="25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 w:rsidRPr="00B73C45">
              <w:rPr>
                <w:bCs/>
                <w:sz w:val="28"/>
                <w:szCs w:val="28"/>
                <w:lang w:eastAsia="en-US"/>
              </w:rPr>
              <w:t>от «09</w:t>
            </w:r>
            <w:r w:rsidRPr="00B73C45">
              <w:rPr>
                <w:bCs/>
                <w:sz w:val="28"/>
                <w:szCs w:val="28"/>
                <w:lang w:eastAsia="en-US"/>
              </w:rPr>
              <w:t xml:space="preserve">» </w:t>
            </w:r>
            <w:r w:rsidRPr="00B73C45">
              <w:rPr>
                <w:bCs/>
                <w:sz w:val="28"/>
                <w:szCs w:val="28"/>
                <w:lang w:eastAsia="en-US"/>
              </w:rPr>
              <w:t>июня</w:t>
            </w:r>
            <w:r w:rsidRPr="00B73C45">
              <w:rPr>
                <w:bCs/>
                <w:sz w:val="28"/>
                <w:szCs w:val="28"/>
                <w:lang w:eastAsia="en-US"/>
              </w:rPr>
              <w:t xml:space="preserve"> 2023 года  </w:t>
            </w:r>
          </w:p>
          <w:p w:rsidR="00B73C45" w:rsidRPr="00B73C45" w:rsidRDefault="00B73C45" w:rsidP="009B77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73C45">
              <w:rPr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5069" w:type="dxa"/>
            <w:hideMark/>
          </w:tcPr>
          <w:p w:rsidR="00B73C45" w:rsidRPr="00B73C45" w:rsidRDefault="00B73C45" w:rsidP="009B772D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B73C45">
              <w:rPr>
                <w:bCs/>
                <w:sz w:val="28"/>
                <w:szCs w:val="28"/>
                <w:lang w:eastAsia="en-US"/>
              </w:rPr>
              <w:t>№ 11</w:t>
            </w:r>
          </w:p>
        </w:tc>
      </w:tr>
    </w:tbl>
    <w:p w:rsidR="00B73C45" w:rsidRDefault="00B73C45" w:rsidP="00B73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внеочередной 55</w:t>
      </w:r>
      <w:r w:rsidRPr="00E20279">
        <w:rPr>
          <w:b/>
          <w:sz w:val="28"/>
          <w:szCs w:val="28"/>
        </w:rPr>
        <w:t>-й сессии Совета депутатов муниципального образования «</w:t>
      </w:r>
      <w:proofErr w:type="spellStart"/>
      <w:r w:rsidRPr="00E20279">
        <w:rPr>
          <w:b/>
          <w:sz w:val="28"/>
          <w:szCs w:val="28"/>
        </w:rPr>
        <w:t>Бичурский</w:t>
      </w:r>
      <w:proofErr w:type="spellEnd"/>
      <w:r w:rsidRPr="00E20279">
        <w:rPr>
          <w:b/>
          <w:sz w:val="28"/>
          <w:szCs w:val="28"/>
        </w:rPr>
        <w:t xml:space="preserve"> район» РБ шестого созыва</w:t>
      </w:r>
    </w:p>
    <w:p w:rsidR="00B73C45" w:rsidRPr="00E20279" w:rsidRDefault="00B73C45" w:rsidP="00B73C45">
      <w:pPr>
        <w:jc w:val="center"/>
        <w:rPr>
          <w:b/>
          <w:sz w:val="28"/>
          <w:szCs w:val="28"/>
        </w:rPr>
      </w:pPr>
    </w:p>
    <w:p w:rsidR="00B73C45" w:rsidRPr="00E20279" w:rsidRDefault="00B73C45" w:rsidP="00B73C45">
      <w:pPr>
        <w:pStyle w:val="a3"/>
        <w:jc w:val="both"/>
        <w:rPr>
          <w:sz w:val="28"/>
          <w:szCs w:val="28"/>
        </w:rPr>
      </w:pPr>
      <w:r w:rsidRPr="00E20279">
        <w:rPr>
          <w:b/>
          <w:sz w:val="28"/>
          <w:szCs w:val="28"/>
        </w:rPr>
        <w:t xml:space="preserve">         </w:t>
      </w:r>
      <w:r w:rsidRPr="00E2027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район», руководствуясь статьей 30 Регламента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Республики Бурятия, утвержденного решением Совета депутатов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</w:t>
      </w:r>
      <w:r>
        <w:rPr>
          <w:sz w:val="28"/>
          <w:szCs w:val="28"/>
        </w:rPr>
        <w:t xml:space="preserve"> от 30 сентября 2022 года № 429</w:t>
      </w:r>
      <w:r w:rsidRPr="00E20279">
        <w:rPr>
          <w:sz w:val="28"/>
          <w:szCs w:val="28"/>
        </w:rPr>
        <w:t>:</w:t>
      </w:r>
    </w:p>
    <w:p w:rsidR="00B73C45" w:rsidRPr="00E20279" w:rsidRDefault="00B73C45" w:rsidP="00B73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Созвать внеочередную пятьдесят </w:t>
      </w:r>
      <w:r>
        <w:rPr>
          <w:sz w:val="28"/>
          <w:szCs w:val="28"/>
        </w:rPr>
        <w:t>пятую</w:t>
      </w:r>
      <w:r w:rsidRPr="00E20279">
        <w:rPr>
          <w:sz w:val="28"/>
          <w:szCs w:val="28"/>
        </w:rPr>
        <w:t xml:space="preserve"> сессию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РБ шестого созыва 19</w:t>
      </w:r>
      <w:r w:rsidRPr="00E2027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E20279">
        <w:rPr>
          <w:sz w:val="28"/>
          <w:szCs w:val="28"/>
        </w:rPr>
        <w:t xml:space="preserve"> 2023 года. </w:t>
      </w:r>
    </w:p>
    <w:p w:rsidR="00B73C45" w:rsidRPr="00E20279" w:rsidRDefault="00B73C45" w:rsidP="00B73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Определить, что внеочередная пятьдесят </w:t>
      </w:r>
      <w:r>
        <w:rPr>
          <w:sz w:val="28"/>
          <w:szCs w:val="28"/>
        </w:rPr>
        <w:t>пятая</w:t>
      </w:r>
      <w:r w:rsidRPr="00E20279">
        <w:rPr>
          <w:sz w:val="28"/>
          <w:szCs w:val="28"/>
        </w:rPr>
        <w:t xml:space="preserve"> сессия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шестого созыва будет проходить с 10 часов 00 минут. </w:t>
      </w:r>
    </w:p>
    <w:p w:rsidR="00B73C45" w:rsidRPr="00E20279" w:rsidRDefault="00B73C45" w:rsidP="00B73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Внести на рассмотрение внеочередной пятьдесят </w:t>
      </w:r>
      <w:r>
        <w:rPr>
          <w:sz w:val="28"/>
          <w:szCs w:val="28"/>
        </w:rPr>
        <w:t>пятой</w:t>
      </w:r>
      <w:r w:rsidRPr="00E20279">
        <w:rPr>
          <w:sz w:val="28"/>
          <w:szCs w:val="28"/>
        </w:rPr>
        <w:t xml:space="preserve"> сессии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шестого созыва следующие вопросы:</w:t>
      </w:r>
    </w:p>
    <w:p w:rsidR="00B73C45" w:rsidRPr="00E20279" w:rsidRDefault="00B73C45" w:rsidP="00B73C4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 повестке пятьдесят </w:t>
      </w:r>
      <w:r>
        <w:rPr>
          <w:sz w:val="28"/>
          <w:szCs w:val="28"/>
        </w:rPr>
        <w:t>пятой</w:t>
      </w:r>
      <w:r w:rsidRPr="00E20279">
        <w:rPr>
          <w:sz w:val="28"/>
          <w:szCs w:val="28"/>
        </w:rPr>
        <w:t xml:space="preserve"> внеочередной сессии Совета депутатов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шестого созыва</w:t>
      </w:r>
    </w:p>
    <w:p w:rsidR="00B73C45" w:rsidRPr="00E20279" w:rsidRDefault="00B73C45" w:rsidP="00B73C4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выборов главы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депутатов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</w:t>
      </w:r>
    </w:p>
    <w:p w:rsidR="00B73C45" w:rsidRPr="00E20279" w:rsidRDefault="00B73C45" w:rsidP="00B73C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>Настоящее распоряжение разместить на официальном сайте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район».</w:t>
      </w:r>
    </w:p>
    <w:p w:rsidR="00B73C45" w:rsidRPr="00E20279" w:rsidRDefault="00B73C45" w:rsidP="00B73C45">
      <w:pPr>
        <w:rPr>
          <w:sz w:val="28"/>
          <w:szCs w:val="28"/>
        </w:rPr>
      </w:pPr>
    </w:p>
    <w:p w:rsidR="00B73C45" w:rsidRPr="00E20279" w:rsidRDefault="00B73C45" w:rsidP="00B73C45">
      <w:pPr>
        <w:rPr>
          <w:sz w:val="28"/>
          <w:szCs w:val="28"/>
        </w:rPr>
      </w:pPr>
    </w:p>
    <w:p w:rsidR="00B73C45" w:rsidRPr="00E20279" w:rsidRDefault="00B73C45" w:rsidP="00B73C45">
      <w:pPr>
        <w:rPr>
          <w:sz w:val="28"/>
          <w:szCs w:val="28"/>
        </w:rPr>
      </w:pPr>
      <w:r w:rsidRPr="00E2027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Председатель</w:t>
      </w:r>
      <w:r w:rsidRPr="00E20279">
        <w:rPr>
          <w:sz w:val="28"/>
          <w:szCs w:val="28"/>
        </w:rPr>
        <w:t xml:space="preserve"> Совета депутатов </w:t>
      </w:r>
    </w:p>
    <w:p w:rsidR="00EA7491" w:rsidRPr="008F041E" w:rsidRDefault="00B73C45">
      <w:pPr>
        <w:rPr>
          <w:sz w:val="28"/>
          <w:szCs w:val="28"/>
        </w:rPr>
      </w:pPr>
      <w:r w:rsidRPr="00E20279">
        <w:rPr>
          <w:sz w:val="28"/>
          <w:szCs w:val="28"/>
        </w:rPr>
        <w:t xml:space="preserve">         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А.У. </w:t>
      </w:r>
      <w:proofErr w:type="spellStart"/>
      <w:r>
        <w:rPr>
          <w:sz w:val="28"/>
          <w:szCs w:val="28"/>
        </w:rPr>
        <w:t>Слепнёв</w:t>
      </w:r>
      <w:bookmarkStart w:id="0" w:name="_GoBack"/>
      <w:bookmarkEnd w:id="0"/>
      <w:proofErr w:type="spellEnd"/>
    </w:p>
    <w:sectPr w:rsidR="00EA7491" w:rsidRPr="008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BD"/>
    <w:rsid w:val="008F041E"/>
    <w:rsid w:val="00B73C45"/>
    <w:rsid w:val="00BE26BD"/>
    <w:rsid w:val="00E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1FDA-1265-4542-B585-181762B7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dcterms:created xsi:type="dcterms:W3CDTF">2023-06-07T00:48:00Z</dcterms:created>
  <dcterms:modified xsi:type="dcterms:W3CDTF">2023-06-07T00:59:00Z</dcterms:modified>
</cp:coreProperties>
</file>