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3B3AFB36" wp14:editId="60C4159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B308CD" w:rsidRPr="00D6097D" w:rsidRDefault="00B308CD" w:rsidP="00B308CD">
      <w:pP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РЕСПУБЛИКА БУРЯТИЯ</w:t>
      </w:r>
    </w:p>
    <w:p w:rsidR="00B308CD" w:rsidRPr="00D6097D" w:rsidRDefault="00B308CD" w:rsidP="00B308CD">
      <w:pPr>
        <w:spacing w:after="0" w:line="240" w:lineRule="auto"/>
        <w:jc w:val="center"/>
        <w:rPr>
          <w:rFonts w:ascii="Times New Roman" w:hAnsi="Times New Roman" w:cs="Times New Roman"/>
          <w:b/>
          <w:sz w:val="28"/>
          <w:szCs w:val="28"/>
        </w:rPr>
      </w:pPr>
      <w:r w:rsidRPr="00D6097D">
        <w:rPr>
          <w:rFonts w:ascii="Times New Roman" w:hAnsi="Times New Roman" w:cs="Times New Roman"/>
          <w:b/>
          <w:sz w:val="28"/>
          <w:szCs w:val="28"/>
        </w:rPr>
        <w:t>МУНИЦИПАЛЬНОЕ КАЗЁННОЕ УЧРЕЖДЕНИЕ</w:t>
      </w:r>
    </w:p>
    <w:p w:rsidR="00B308CD" w:rsidRPr="00D6097D" w:rsidRDefault="00B308CD" w:rsidP="00B308CD">
      <w:pPr>
        <w:pBdr>
          <w:bottom w:val="single" w:sz="12" w:space="0" w:color="auto"/>
        </w:pBd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АДМИНИСТРАЦИЯ МУНИЦИПАЛЬНОГО ОБРАЗОВАНИЯ «БИЧУРСКИЙ РАЙОН»</w:t>
      </w: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Pr="00D6097D" w:rsidRDefault="000A143E"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от «</w:t>
      </w:r>
      <w:r w:rsidR="00D6097D"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25</w:t>
      </w:r>
      <w:r w:rsidR="00D6097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марта  </w:t>
      </w:r>
      <w:r w:rsidR="00D6097D" w:rsidRPr="00D6097D">
        <w:rPr>
          <w:rFonts w:ascii="Times New Roman" w:eastAsia="Times New Roman" w:hAnsi="Times New Roman" w:cs="Times New Roman"/>
          <w:bCs/>
          <w:sz w:val="28"/>
          <w:szCs w:val="28"/>
          <w:lang w:eastAsia="ru-RU"/>
        </w:rPr>
        <w:t>202</w:t>
      </w:r>
      <w:r w:rsidR="009A1D83">
        <w:rPr>
          <w:rFonts w:ascii="Times New Roman" w:eastAsia="Times New Roman" w:hAnsi="Times New Roman" w:cs="Times New Roman"/>
          <w:bCs/>
          <w:sz w:val="28"/>
          <w:szCs w:val="28"/>
          <w:lang w:eastAsia="ru-RU"/>
        </w:rPr>
        <w:t>1</w:t>
      </w:r>
      <w:r w:rsidR="00415D0F" w:rsidRPr="00D6097D">
        <w:rPr>
          <w:rFonts w:ascii="Times New Roman" w:eastAsia="Times New Roman" w:hAnsi="Times New Roman" w:cs="Times New Roman"/>
          <w:bCs/>
          <w:sz w:val="28"/>
          <w:szCs w:val="28"/>
          <w:lang w:eastAsia="ru-RU"/>
        </w:rPr>
        <w:t xml:space="preserve"> г.             </w:t>
      </w:r>
      <w:r w:rsidR="00415D0F" w:rsidRPr="00D6097D">
        <w:rPr>
          <w:rFonts w:ascii="Times New Roman" w:eastAsia="Times New Roman" w:hAnsi="Times New Roman" w:cs="Times New Roman"/>
          <w:bCs/>
          <w:sz w:val="28"/>
          <w:szCs w:val="28"/>
          <w:lang w:eastAsia="ru-RU"/>
        </w:rPr>
        <w:tab/>
      </w:r>
      <w:r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122</w:t>
      </w:r>
    </w:p>
    <w:p w:rsidR="00415D0F" w:rsidRPr="00D6097D" w:rsidRDefault="00076103"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 xml:space="preserve">  </w:t>
      </w:r>
      <w:proofErr w:type="gramStart"/>
      <w:r w:rsidR="00415D0F" w:rsidRPr="00D6097D">
        <w:rPr>
          <w:rFonts w:ascii="Times New Roman" w:eastAsia="Times New Roman" w:hAnsi="Times New Roman" w:cs="Times New Roman"/>
          <w:bCs/>
          <w:sz w:val="28"/>
          <w:szCs w:val="28"/>
          <w:lang w:eastAsia="ru-RU"/>
        </w:rPr>
        <w:t>с</w:t>
      </w:r>
      <w:proofErr w:type="gramEnd"/>
      <w:r w:rsidR="00415D0F"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Бичура</w:t>
      </w: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МКУ Администрация МО «Бичурский район» №</w:t>
      </w:r>
      <w:r w:rsidRPr="00076103">
        <w:rPr>
          <w:rFonts w:ascii="Times New Roman" w:eastAsia="Times New Roman" w:hAnsi="Times New Roman" w:cs="Times New Roman"/>
          <w:b/>
          <w:bCs/>
          <w:noProof/>
          <w:sz w:val="28"/>
          <w:szCs w:val="28"/>
          <w:lang w:eastAsia="ru-RU"/>
        </w:rPr>
        <w:t>43 от 29.12.2017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«Би</w:t>
      </w:r>
      <w:r w:rsidR="00FF40F1" w:rsidRPr="00076103">
        <w:rPr>
          <w:rFonts w:ascii="Times New Roman" w:eastAsia="Times New Roman" w:hAnsi="Times New Roman" w:cs="Times New Roman"/>
          <w:b/>
          <w:bCs/>
          <w:sz w:val="28"/>
          <w:szCs w:val="28"/>
          <w:lang w:eastAsia="ru-RU"/>
        </w:rPr>
        <w:t>чурский район» на 2018-202</w:t>
      </w:r>
      <w:r w:rsidR="00555271">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p>
    <w:p w:rsidR="00727CC2" w:rsidRDefault="00B308CD" w:rsidP="00727CC2">
      <w:pPr>
        <w:pStyle w:val="ab"/>
        <w:jc w:val="both"/>
        <w:rPr>
          <w:b/>
          <w:szCs w:val="28"/>
        </w:rPr>
      </w:pPr>
      <w:r w:rsidRPr="007913FF">
        <w:rPr>
          <w:sz w:val="24"/>
          <w:szCs w:val="24"/>
        </w:rPr>
        <w:t xml:space="preserve">  </w:t>
      </w:r>
      <w:r w:rsidR="00427172" w:rsidRPr="007913FF">
        <w:rPr>
          <w:sz w:val="24"/>
          <w:szCs w:val="24"/>
        </w:rPr>
        <w:t xml:space="preserve">    </w:t>
      </w:r>
      <w:proofErr w:type="gramStart"/>
      <w:r w:rsidR="00427172" w:rsidRPr="00076103">
        <w:rPr>
          <w:szCs w:val="28"/>
        </w:rPr>
        <w:t>В соответствии с</w:t>
      </w:r>
      <w:r w:rsidR="00665A87" w:rsidRPr="00076103">
        <w:rPr>
          <w:szCs w:val="28"/>
        </w:rPr>
        <w:t xml:space="preserve"> П</w:t>
      </w:r>
      <w:r w:rsidR="00EF4302" w:rsidRPr="00076103">
        <w:rPr>
          <w:szCs w:val="28"/>
        </w:rPr>
        <w:t xml:space="preserve">равилами предоставления и распределения субсидий из федерального бюджета бюджетам субъектов Российской Федерации </w:t>
      </w:r>
      <w:r w:rsidR="00F50599">
        <w:rPr>
          <w:szCs w:val="28"/>
        </w:rPr>
        <w:t xml:space="preserve">на </w:t>
      </w:r>
      <w:r w:rsidR="00EF4302" w:rsidRPr="00076103">
        <w:rPr>
          <w:szCs w:val="28"/>
        </w:rPr>
        <w:t>поддержку государственных программ субъектов Российской Федерации муниципальных программ формирования современной городской среды, утвержденными постановлением Правительства Российской Федерации от 10.02.2017 № 169</w:t>
      </w:r>
      <w:r w:rsidR="00665A87" w:rsidRPr="00076103">
        <w:rPr>
          <w:szCs w:val="28"/>
        </w:rPr>
        <w:t>,</w:t>
      </w:r>
      <w:r w:rsidR="00C03E97" w:rsidRPr="00076103">
        <w:rPr>
          <w:szCs w:val="28"/>
        </w:rPr>
        <w:t xml:space="preserve"> Постановлением Правительства Республики Бурятия </w:t>
      </w:r>
      <w:r w:rsidR="00443826" w:rsidRPr="00076103">
        <w:rPr>
          <w:szCs w:val="28"/>
        </w:rPr>
        <w:t xml:space="preserve">от 25.10.2017 года </w:t>
      </w:r>
      <w:r w:rsidR="00C03E97" w:rsidRPr="00076103">
        <w:rPr>
          <w:szCs w:val="28"/>
        </w:rPr>
        <w:t xml:space="preserve">№ 516 </w:t>
      </w:r>
      <w:r w:rsidR="00443826">
        <w:rPr>
          <w:szCs w:val="28"/>
        </w:rPr>
        <w:t>«</w:t>
      </w:r>
      <w:r w:rsidR="00C03E97" w:rsidRPr="00076103">
        <w:rPr>
          <w:szCs w:val="28"/>
        </w:rPr>
        <w:t>Об утверждении Государственной программы Республики Бурятия «Формирование комфортной городской среды на 2018 - 2022 годы»</w:t>
      </w:r>
      <w:r w:rsidR="00986576" w:rsidRPr="00076103">
        <w:rPr>
          <w:szCs w:val="28"/>
        </w:rPr>
        <w:t>,</w:t>
      </w:r>
      <w:r w:rsidR="00C03E97" w:rsidRPr="00076103">
        <w:rPr>
          <w:szCs w:val="28"/>
        </w:rPr>
        <w:t xml:space="preserve"> </w:t>
      </w:r>
      <w:r w:rsidR="00EF0D80" w:rsidRPr="00EF0D80">
        <w:rPr>
          <w:szCs w:val="28"/>
        </w:rPr>
        <w:t>с решениями</w:t>
      </w:r>
      <w:proofErr w:type="gramEnd"/>
      <w:r w:rsidR="00EF0D80" w:rsidRPr="00EF0D80">
        <w:rPr>
          <w:szCs w:val="28"/>
        </w:rPr>
        <w:t xml:space="preserve"> </w:t>
      </w:r>
      <w:proofErr w:type="gramStart"/>
      <w:r w:rsidR="00EF0D80" w:rsidRPr="00EF0D80">
        <w:rPr>
          <w:szCs w:val="28"/>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 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w:t>
      </w:r>
      <w:proofErr w:type="gramEnd"/>
      <w:r w:rsidR="00EF0D80" w:rsidRPr="00EF0D80">
        <w:rPr>
          <w:szCs w:val="28"/>
        </w:rPr>
        <w:t xml:space="preserve"> </w:t>
      </w:r>
      <w:proofErr w:type="gramStart"/>
      <w:r w:rsidR="00EF0D80" w:rsidRPr="00EF0D80">
        <w:rPr>
          <w:szCs w:val="28"/>
        </w:rPr>
        <w:t>годов»   и руководствуясь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№12 (в ред. От 29.01.2018 г. №2, от 29.07.202</w:t>
      </w:r>
      <w:r w:rsidR="00555271">
        <w:rPr>
          <w:szCs w:val="28"/>
        </w:rPr>
        <w:t>4</w:t>
      </w:r>
      <w:r w:rsidR="00EF0D80" w:rsidRPr="00EF0D80">
        <w:rPr>
          <w:szCs w:val="28"/>
        </w:rPr>
        <w:t xml:space="preserve"> г. № 316)</w:t>
      </w:r>
      <w:r w:rsidR="00727CC2" w:rsidRPr="00727CC2">
        <w:rPr>
          <w:szCs w:val="28"/>
        </w:rPr>
        <w:t xml:space="preserve">Муниципальное казенное учреждение  Администрация муниципального образования «Бичурский район» Республики Бурятия  </w:t>
      </w:r>
      <w:r w:rsidR="00727CC2" w:rsidRPr="00727CC2">
        <w:rPr>
          <w:b/>
          <w:szCs w:val="28"/>
        </w:rPr>
        <w:t>постановляет:</w:t>
      </w:r>
      <w:proofErr w:type="gramEnd"/>
    </w:p>
    <w:p w:rsidR="00415D0F" w:rsidRPr="00076103" w:rsidRDefault="005F5B7E" w:rsidP="005311C6">
      <w:pPr>
        <w:pStyle w:val="ab"/>
        <w:jc w:val="both"/>
        <w:rPr>
          <w:szCs w:val="28"/>
        </w:rPr>
      </w:pPr>
      <w:r>
        <w:rPr>
          <w:szCs w:val="28"/>
        </w:rPr>
        <w:lastRenderedPageBreak/>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Муниципального образования «Бичурский район» 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 </w:t>
      </w:r>
    </w:p>
    <w:p w:rsidR="00821AC7" w:rsidRPr="00821AC7"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Опубликовать настоящее постановление на информационном стенде Муниципального казенного учреждения Администрация муниципального образования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 момента его подписания.</w:t>
      </w:r>
    </w:p>
    <w:p w:rsidR="00415D0F"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415D0F" w:rsidP="00415D0F">
      <w:pPr>
        <w:spacing w:after="0" w:line="240" w:lineRule="auto"/>
        <w:rPr>
          <w:rFonts w:ascii="Times New Roman" w:hAnsi="Times New Roman" w:cs="Times New Roman"/>
          <w:sz w:val="28"/>
          <w:szCs w:val="28"/>
        </w:rPr>
      </w:pPr>
      <w:r w:rsidRPr="00443826">
        <w:rPr>
          <w:rFonts w:ascii="Times New Roman" w:hAnsi="Times New Roman" w:cs="Times New Roman"/>
          <w:sz w:val="28"/>
          <w:szCs w:val="28"/>
        </w:rPr>
        <w:t>Глав</w:t>
      </w:r>
      <w:r w:rsidR="001B12D5">
        <w:rPr>
          <w:rFonts w:ascii="Times New Roman" w:hAnsi="Times New Roman" w:cs="Times New Roman"/>
          <w:sz w:val="28"/>
          <w:szCs w:val="28"/>
        </w:rPr>
        <w:t>а</w:t>
      </w:r>
      <w:r w:rsidRP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МО</w:t>
      </w:r>
      <w:r w:rsidR="003E020D" w:rsidRPr="00443826">
        <w:rPr>
          <w:rFonts w:ascii="Times New Roman" w:hAnsi="Times New Roman" w:cs="Times New Roman"/>
          <w:sz w:val="28"/>
          <w:szCs w:val="28"/>
        </w:rPr>
        <w:t xml:space="preserve"> </w:t>
      </w:r>
      <w:r w:rsidRPr="00443826">
        <w:rPr>
          <w:rFonts w:ascii="Times New Roman" w:hAnsi="Times New Roman" w:cs="Times New Roman"/>
          <w:sz w:val="28"/>
          <w:szCs w:val="28"/>
        </w:rPr>
        <w:t xml:space="preserve">«Бичурский район»         </w:t>
      </w:r>
      <w:r w:rsidR="003E020D" w:rsidRPr="00443826">
        <w:rPr>
          <w:rFonts w:ascii="Times New Roman" w:hAnsi="Times New Roman" w:cs="Times New Roman"/>
          <w:sz w:val="28"/>
          <w:szCs w:val="28"/>
        </w:rPr>
        <w:t xml:space="preserve"> </w:t>
      </w:r>
      <w:r w:rsidR="001B12D5">
        <w:rPr>
          <w:rFonts w:ascii="Times New Roman" w:hAnsi="Times New Roman" w:cs="Times New Roman"/>
          <w:sz w:val="28"/>
          <w:szCs w:val="28"/>
        </w:rPr>
        <w:t xml:space="preserve">                  </w:t>
      </w:r>
      <w:r w:rsidRP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 xml:space="preserve">    </w:t>
      </w:r>
      <w:r w:rsid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 xml:space="preserve">               </w:t>
      </w:r>
      <w:r w:rsidRPr="00443826">
        <w:rPr>
          <w:rFonts w:ascii="Times New Roman" w:hAnsi="Times New Roman" w:cs="Times New Roman"/>
          <w:sz w:val="28"/>
          <w:szCs w:val="28"/>
        </w:rPr>
        <w:t xml:space="preserve">  </w:t>
      </w:r>
      <w:r w:rsidR="001B12D5">
        <w:rPr>
          <w:rFonts w:ascii="Times New Roman" w:hAnsi="Times New Roman" w:cs="Times New Roman"/>
          <w:sz w:val="28"/>
          <w:szCs w:val="28"/>
        </w:rPr>
        <w:t>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E02C8D" w:rsidRDefault="00E02C8D"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сектором строительства и ЖКХ </w:t>
      </w:r>
      <w:r w:rsidR="00443826" w:rsidRPr="00443826">
        <w:rPr>
          <w:rFonts w:ascii="Times New Roman" w:eastAsia="Times New Roman" w:hAnsi="Times New Roman" w:cs="Times New Roman"/>
          <w:sz w:val="20"/>
          <w:szCs w:val="20"/>
          <w:lang w:eastAsia="ru-RU"/>
        </w:rPr>
        <w:t>комитета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5311C6"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5311C6"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E62C61">
        <w:rPr>
          <w:rFonts w:ascii="Times New Roman" w:eastAsia="Times New Roman" w:hAnsi="Times New Roman" w:cs="Times New Roman"/>
          <w:sz w:val="28"/>
          <w:szCs w:val="28"/>
          <w:u w:val="single"/>
          <w:lang w:eastAsia="ru-RU"/>
        </w:rPr>
        <w:t>25</w:t>
      </w:r>
      <w:r w:rsidRPr="005311C6">
        <w:rPr>
          <w:rFonts w:ascii="Times New Roman" w:eastAsia="Times New Roman" w:hAnsi="Times New Roman" w:cs="Times New Roman"/>
          <w:sz w:val="28"/>
          <w:szCs w:val="28"/>
          <w:lang w:eastAsia="ru-RU"/>
        </w:rPr>
        <w:t xml:space="preserve">» </w:t>
      </w:r>
      <w:r w:rsidR="00E62C61">
        <w:rPr>
          <w:rFonts w:ascii="Times New Roman" w:eastAsia="Times New Roman" w:hAnsi="Times New Roman" w:cs="Times New Roman"/>
          <w:sz w:val="28"/>
          <w:szCs w:val="28"/>
          <w:u w:val="single"/>
          <w:lang w:eastAsia="ru-RU"/>
        </w:rPr>
        <w:t xml:space="preserve">марта  </w:t>
      </w:r>
      <w:r w:rsidR="005311C6" w:rsidRPr="005311C6">
        <w:rPr>
          <w:rFonts w:ascii="Times New Roman" w:eastAsia="Times New Roman" w:hAnsi="Times New Roman" w:cs="Times New Roman"/>
          <w:sz w:val="28"/>
          <w:szCs w:val="28"/>
          <w:lang w:eastAsia="ru-RU"/>
        </w:rPr>
        <w:t>2021</w:t>
      </w:r>
      <w:r w:rsidRPr="005311C6">
        <w:rPr>
          <w:rFonts w:ascii="Times New Roman" w:eastAsia="Times New Roman" w:hAnsi="Times New Roman" w:cs="Times New Roman"/>
          <w:sz w:val="28"/>
          <w:szCs w:val="28"/>
          <w:lang w:eastAsia="ru-RU"/>
        </w:rPr>
        <w:t xml:space="preserve"> г  № </w:t>
      </w:r>
      <w:r w:rsidR="00E62C61">
        <w:rPr>
          <w:rFonts w:ascii="Times New Roman" w:eastAsia="Times New Roman" w:hAnsi="Times New Roman" w:cs="Times New Roman"/>
          <w:sz w:val="28"/>
          <w:szCs w:val="28"/>
          <w:lang w:eastAsia="ru-RU"/>
        </w:rPr>
        <w:t>122</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которые вносятся в постановление МКУ Администрация Муниципального образования «Бичурский район» от 29.12.2017 года №43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5311C6" w:rsidP="005311C6">
      <w:pPr>
        <w:pStyle w:val="aa"/>
        <w:numPr>
          <w:ilvl w:val="0"/>
          <w:numId w:val="38"/>
        </w:numPr>
        <w:ind w:left="0" w:firstLine="360"/>
        <w:contextualSpacing w:val="0"/>
        <w:jc w:val="both"/>
        <w:rPr>
          <w:rFonts w:ascii="Times New Roman" w:hAnsi="Times New Roman"/>
          <w:sz w:val="28"/>
          <w:szCs w:val="28"/>
        </w:rPr>
      </w:pPr>
      <w:r w:rsidRPr="005311C6">
        <w:rPr>
          <w:rFonts w:ascii="Times New Roman" w:hAnsi="Times New Roman"/>
          <w:sz w:val="28"/>
          <w:szCs w:val="28"/>
        </w:rPr>
        <w:t>Приложение к постановлению Администрации МО «Бичурский район»</w:t>
      </w:r>
      <w:r w:rsidRPr="005311C6">
        <w:rPr>
          <w:sz w:val="28"/>
          <w:szCs w:val="28"/>
        </w:rPr>
        <w:t xml:space="preserve"> </w:t>
      </w:r>
      <w:r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46"/>
      <w:bookmarkEnd w:id="0"/>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дворовых территорий</w:t>
            </w:r>
            <w:r w:rsidR="00580355">
              <w:rPr>
                <w:rFonts w:ascii="Times New Roman" w:eastAsia="Times New Roman" w:hAnsi="Times New Roman" w:cs="Times New Roman"/>
                <w:sz w:val="24"/>
                <w:szCs w:val="24"/>
                <w:lang w:eastAsia="ru-RU"/>
              </w:rPr>
              <w:t xml:space="preserve"> МО «Бичурский район»</w:t>
            </w:r>
          </w:p>
          <w:p w:rsidR="00564783" w:rsidRPr="00580355"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общественных территорий</w:t>
            </w:r>
            <w:r w:rsidR="00580355">
              <w:rPr>
                <w:rFonts w:ascii="Times New Roman" w:eastAsia="Times New Roman" w:hAnsi="Times New Roman" w:cs="Times New Roman"/>
                <w:sz w:val="24"/>
                <w:szCs w:val="24"/>
                <w:lang w:eastAsia="ru-RU"/>
              </w:rPr>
              <w:t xml:space="preserve">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Pr="00415D0F"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Pr="00415D0F"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15D0F" w:rsidP="003E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133"/>
              <w:gridCol w:w="1418"/>
              <w:gridCol w:w="1429"/>
              <w:gridCol w:w="1122"/>
              <w:gridCol w:w="1260"/>
            </w:tblGrid>
            <w:tr w:rsidR="00546A94" w:rsidRPr="009A430F" w:rsidTr="0046092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133"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418"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46092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133" w:type="dxa"/>
                </w:tcPr>
                <w:p w:rsidR="00546A94" w:rsidRPr="00075569" w:rsidRDefault="00546A94" w:rsidP="0046092E">
                  <w:pPr>
                    <w:widowControl w:val="0"/>
                    <w:autoSpaceDE w:val="0"/>
                    <w:autoSpaceDN w:val="0"/>
                    <w:adjustRightInd w:val="0"/>
                    <w:spacing w:after="0" w:line="240" w:lineRule="auto"/>
                    <w:ind w:left="-109"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133" w:type="dxa"/>
                </w:tcPr>
                <w:p w:rsidR="00546A94" w:rsidRPr="00075569" w:rsidRDefault="00850124"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2312,41203</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133" w:type="dxa"/>
                </w:tcPr>
                <w:p w:rsidR="00546A94" w:rsidRPr="00075569" w:rsidRDefault="00250A9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2141,2391</w:t>
                  </w:r>
                </w:p>
              </w:tc>
              <w:tc>
                <w:tcPr>
                  <w:tcW w:w="1418"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494E3F">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133" w:type="dxa"/>
                </w:tcPr>
                <w:p w:rsidR="00494E3F" w:rsidRPr="00075569" w:rsidRDefault="00494E3F" w:rsidP="00250A9D">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1901,8391</w:t>
                  </w:r>
                </w:p>
              </w:tc>
              <w:tc>
                <w:tcPr>
                  <w:tcW w:w="1418"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1861,7</w:t>
                  </w:r>
                </w:p>
              </w:tc>
              <w:tc>
                <w:tcPr>
                  <w:tcW w:w="1429"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37,98339</w:t>
                  </w:r>
                </w:p>
              </w:tc>
              <w:tc>
                <w:tcPr>
                  <w:tcW w:w="1122" w:type="dxa"/>
                </w:tcPr>
                <w:p w:rsidR="00494E3F" w:rsidRPr="00075569" w:rsidRDefault="00494E3F" w:rsidP="00494E3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2,15571</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494E3F">
              <w:trPr>
                <w:trHeight w:val="217"/>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133" w:type="dxa"/>
                </w:tcPr>
                <w:p w:rsidR="00494E3F" w:rsidRPr="00075569" w:rsidRDefault="00494E3F" w:rsidP="0089705C">
                  <w:pPr>
                    <w:widowControl w:val="0"/>
                    <w:autoSpaceDE w:val="0"/>
                    <w:autoSpaceDN w:val="0"/>
                    <w:adjustRightInd w:val="0"/>
                    <w:spacing w:after="0" w:line="240" w:lineRule="auto"/>
                    <w:ind w:left="-109" w:right="-108"/>
                    <w:jc w:val="both"/>
                    <w:rPr>
                      <w:rFonts w:ascii="Times New Roman" w:hAnsi="Times New Roman" w:cs="Times New Roman"/>
                    </w:rPr>
                  </w:pPr>
                  <w:r w:rsidRPr="00BB041A">
                    <w:rPr>
                      <w:rFonts w:ascii="Times New Roman" w:hAnsi="Times New Roman" w:cs="Times New Roman"/>
                    </w:rPr>
                    <w:t>19</w:t>
                  </w:r>
                  <w:r>
                    <w:rPr>
                      <w:rFonts w:ascii="Times New Roman" w:hAnsi="Times New Roman" w:cs="Times New Roman"/>
                    </w:rPr>
                    <w:t>8</w:t>
                  </w:r>
                  <w:r w:rsidRPr="00BB041A">
                    <w:rPr>
                      <w:rFonts w:ascii="Times New Roman" w:hAnsi="Times New Roman" w:cs="Times New Roman"/>
                    </w:rPr>
                    <w:t>3,</w:t>
                  </w:r>
                  <w:r>
                    <w:rPr>
                      <w:rFonts w:ascii="Times New Roman" w:hAnsi="Times New Roman" w:cs="Times New Roman"/>
                    </w:rPr>
                    <w:t>3</w:t>
                  </w:r>
                </w:p>
              </w:tc>
              <w:tc>
                <w:tcPr>
                  <w:tcW w:w="1418"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1943,7</w:t>
                  </w:r>
                </w:p>
              </w:tc>
              <w:tc>
                <w:tcPr>
                  <w:tcW w:w="1429"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38,3167</w:t>
                  </w:r>
                </w:p>
              </w:tc>
              <w:tc>
                <w:tcPr>
                  <w:tcW w:w="1122"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1,9833</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A2D0D" w:rsidRPr="0011235F" w:rsidTr="0046092E">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133"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sidRPr="00BB041A">
                    <w:rPr>
                      <w:rFonts w:ascii="Times New Roman" w:hAnsi="Times New Roman" w:cs="Times New Roman"/>
                    </w:rPr>
                    <w:t>19</w:t>
                  </w:r>
                  <w:r>
                    <w:rPr>
                      <w:rFonts w:ascii="Times New Roman" w:hAnsi="Times New Roman" w:cs="Times New Roman"/>
                    </w:rPr>
                    <w:t>8</w:t>
                  </w:r>
                  <w:r w:rsidRPr="00BB041A">
                    <w:rPr>
                      <w:rFonts w:ascii="Times New Roman" w:hAnsi="Times New Roman" w:cs="Times New Roman"/>
                    </w:rPr>
                    <w:t>3,</w:t>
                  </w:r>
                  <w:r>
                    <w:rPr>
                      <w:rFonts w:ascii="Times New Roman" w:hAnsi="Times New Roman" w:cs="Times New Roman"/>
                    </w:rPr>
                    <w:t>3</w:t>
                  </w:r>
                </w:p>
              </w:tc>
              <w:tc>
                <w:tcPr>
                  <w:tcW w:w="1418" w:type="dxa"/>
                </w:tcPr>
                <w:p w:rsidR="00BA2D0D" w:rsidRPr="00075569"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1943,7</w:t>
                  </w:r>
                </w:p>
              </w:tc>
              <w:tc>
                <w:tcPr>
                  <w:tcW w:w="1429" w:type="dxa"/>
                </w:tcPr>
                <w:p w:rsidR="00BA2D0D" w:rsidRPr="00075569"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38,3167</w:t>
                  </w:r>
                </w:p>
              </w:tc>
              <w:tc>
                <w:tcPr>
                  <w:tcW w:w="1122" w:type="dxa"/>
                </w:tcPr>
                <w:p w:rsidR="00BA2D0D" w:rsidRPr="00075569" w:rsidRDefault="00BA2D0D"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1,9833</w:t>
                  </w:r>
                </w:p>
              </w:tc>
              <w:tc>
                <w:tcPr>
                  <w:tcW w:w="1260" w:type="dxa"/>
                </w:tcPr>
                <w:p w:rsidR="00BA2D0D"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A2D0D" w:rsidRPr="0011235F" w:rsidTr="0046092E">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133"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0*</w:t>
                  </w:r>
                </w:p>
              </w:tc>
              <w:tc>
                <w:tcPr>
                  <w:tcW w:w="1418"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BA2D0D"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2E5704"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w:t>
      </w:r>
      <w:r w:rsidR="00E1208D">
        <w:rPr>
          <w:rFonts w:ascii="Times New Roman" w:eastAsia="Times New Roman" w:hAnsi="Times New Roman" w:cs="Times New Roman"/>
          <w:sz w:val="24"/>
          <w:szCs w:val="24"/>
          <w:lang w:eastAsia="ru-RU"/>
        </w:rPr>
        <w:lastRenderedPageBreak/>
        <w:t>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В парке «Победы» </w:t>
      </w:r>
      <w:r w:rsidR="0086225D">
        <w:rPr>
          <w:rFonts w:ascii="Times New Roman" w:eastAsia="Times New Roman" w:hAnsi="Times New Roman" w:cs="Times New Roman"/>
          <w:sz w:val="24"/>
          <w:szCs w:val="24"/>
          <w:lang w:eastAsia="ru-RU"/>
        </w:rPr>
        <w:t xml:space="preserve">находятся: памятник воинам интернационалистам, памятник труженикам тыла, памятник участникам Великой Отечественной войны. </w:t>
      </w:r>
      <w:r w:rsidR="00427243">
        <w:rPr>
          <w:rFonts w:ascii="Times New Roman" w:eastAsia="Times New Roman" w:hAnsi="Times New Roman" w:cs="Times New Roman"/>
          <w:sz w:val="24"/>
          <w:szCs w:val="24"/>
          <w:lang w:eastAsia="ru-RU"/>
        </w:rPr>
        <w:t>В</w:t>
      </w:r>
      <w:r w:rsidR="00E1208D">
        <w:rPr>
          <w:rFonts w:ascii="Times New Roman" w:eastAsia="Times New Roman" w:hAnsi="Times New Roman" w:cs="Times New Roman"/>
          <w:sz w:val="24"/>
          <w:szCs w:val="24"/>
          <w:lang w:eastAsia="ru-RU"/>
        </w:rPr>
        <w:t xml:space="preserve"> 2018 году</w:t>
      </w:r>
      <w:r w:rsidR="00427243">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 xml:space="preserve">в </w:t>
      </w:r>
      <w:r w:rsidR="00427243">
        <w:rPr>
          <w:rFonts w:ascii="Times New Roman" w:eastAsia="Times New Roman" w:hAnsi="Times New Roman" w:cs="Times New Roman"/>
          <w:sz w:val="24"/>
          <w:szCs w:val="24"/>
          <w:lang w:eastAsia="ru-RU"/>
        </w:rPr>
        <w:t>парке</w:t>
      </w:r>
      <w:r w:rsidR="0086225D">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w:t>
      </w:r>
      <w:r w:rsidR="007068BE">
        <w:rPr>
          <w:rFonts w:ascii="Times New Roman" w:eastAsia="Times New Roman" w:hAnsi="Times New Roman" w:cs="Times New Roman"/>
          <w:sz w:val="24"/>
          <w:szCs w:val="24"/>
          <w:lang w:eastAsia="ru-RU"/>
        </w:rPr>
        <w:t>стро</w:t>
      </w:r>
      <w:r w:rsidR="00E1208D">
        <w:rPr>
          <w:rFonts w:ascii="Times New Roman" w:eastAsia="Times New Roman" w:hAnsi="Times New Roman" w:cs="Times New Roman"/>
          <w:sz w:val="24"/>
          <w:szCs w:val="24"/>
          <w:lang w:eastAsia="ru-RU"/>
        </w:rPr>
        <w:t>ены пешеходные</w:t>
      </w:r>
      <w:r w:rsidR="007068BE">
        <w:rPr>
          <w:rFonts w:ascii="Times New Roman" w:eastAsia="Times New Roman" w:hAnsi="Times New Roman" w:cs="Times New Roman"/>
          <w:sz w:val="24"/>
          <w:szCs w:val="24"/>
          <w:lang w:eastAsia="ru-RU"/>
        </w:rPr>
        <w:t xml:space="preserve"> дорожк</w:t>
      </w:r>
      <w:r w:rsidR="00E1208D">
        <w:rPr>
          <w:rFonts w:ascii="Times New Roman" w:eastAsia="Times New Roman" w:hAnsi="Times New Roman" w:cs="Times New Roman"/>
          <w:sz w:val="24"/>
          <w:szCs w:val="24"/>
          <w:lang w:eastAsia="ru-RU"/>
        </w:rPr>
        <w:t>и</w:t>
      </w:r>
      <w:r w:rsidR="00881946">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построены ступени с поручнем к бассейну, установлены</w:t>
      </w:r>
      <w:r w:rsidR="00881946">
        <w:rPr>
          <w:rFonts w:ascii="Times New Roman" w:eastAsia="Times New Roman" w:hAnsi="Times New Roman" w:cs="Times New Roman"/>
          <w:sz w:val="24"/>
          <w:szCs w:val="24"/>
          <w:lang w:eastAsia="ru-RU"/>
        </w:rPr>
        <w:t xml:space="preserve"> освещени</w:t>
      </w:r>
      <w:r w:rsidR="00E1208D">
        <w:rPr>
          <w:rFonts w:ascii="Times New Roman" w:eastAsia="Times New Roman" w:hAnsi="Times New Roman" w:cs="Times New Roman"/>
          <w:sz w:val="24"/>
          <w:szCs w:val="24"/>
          <w:lang w:eastAsia="ru-RU"/>
        </w:rPr>
        <w:t>е</w:t>
      </w:r>
      <w:r w:rsidR="00881946">
        <w:rPr>
          <w:rFonts w:ascii="Times New Roman" w:eastAsia="Times New Roman" w:hAnsi="Times New Roman" w:cs="Times New Roman"/>
          <w:sz w:val="24"/>
          <w:szCs w:val="24"/>
          <w:lang w:eastAsia="ru-RU"/>
        </w:rPr>
        <w:t xml:space="preserve"> и видео</w:t>
      </w:r>
      <w:r w:rsidR="00E1208D">
        <w:rPr>
          <w:rFonts w:ascii="Times New Roman" w:eastAsia="Times New Roman" w:hAnsi="Times New Roman" w:cs="Times New Roman"/>
          <w:sz w:val="24"/>
          <w:szCs w:val="24"/>
          <w:lang w:eastAsia="ru-RU"/>
        </w:rPr>
        <w:t>наблюдение, установлены беседки, урну, скамейки, выложены плиткой места вокруг памятников</w:t>
      </w:r>
      <w:r w:rsidR="00881946">
        <w:rPr>
          <w:rFonts w:ascii="Times New Roman" w:eastAsia="Times New Roman" w:hAnsi="Times New Roman" w:cs="Times New Roman"/>
          <w:sz w:val="24"/>
          <w:szCs w:val="24"/>
          <w:lang w:eastAsia="ru-RU"/>
        </w:rPr>
        <w:t>.</w:t>
      </w:r>
      <w:r w:rsidR="007068BE">
        <w:rPr>
          <w:rFonts w:ascii="Times New Roman" w:eastAsia="Times New Roman" w:hAnsi="Times New Roman" w:cs="Times New Roman"/>
          <w:sz w:val="24"/>
          <w:szCs w:val="24"/>
          <w:lang w:eastAsia="ru-RU"/>
        </w:rPr>
        <w:t xml:space="preserve">   </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F32881">
        <w:rPr>
          <w:rFonts w:ascii="Times New Roman" w:eastAsia="Times New Roman" w:hAnsi="Times New Roman" w:cs="Times New Roman"/>
          <w:sz w:val="24"/>
          <w:szCs w:val="24"/>
          <w:lang w:eastAsia="ru-RU"/>
        </w:rPr>
        <w:t xml:space="preserve">До 2024 года планируется </w:t>
      </w:r>
      <w:r w:rsidR="00E02E59">
        <w:rPr>
          <w:rFonts w:ascii="Times New Roman" w:eastAsia="Times New Roman" w:hAnsi="Times New Roman" w:cs="Times New Roman"/>
          <w:sz w:val="24"/>
          <w:szCs w:val="24"/>
          <w:lang w:eastAsia="ru-RU"/>
        </w:rPr>
        <w:t>обустроить спортивную площадку,</w:t>
      </w:r>
      <w:r w:rsidR="00121D6C">
        <w:rPr>
          <w:rFonts w:ascii="Times New Roman" w:eastAsia="Times New Roman" w:hAnsi="Times New Roman" w:cs="Times New Roman"/>
          <w:sz w:val="24"/>
          <w:szCs w:val="24"/>
          <w:lang w:eastAsia="ru-RU"/>
        </w:rPr>
        <w:t xml:space="preserve"> 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ограждения</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планируется произвести огораживание и укладку тротуарных дорожек с установкой скамеек, урн и освещения.</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w:t>
      </w:r>
      <w:r w:rsidR="00415D0F" w:rsidRPr="00415D0F">
        <w:rPr>
          <w:rFonts w:ascii="Times New Roman" w:eastAsia="Times New Roman" w:hAnsi="Times New Roman" w:cs="Times New Roman"/>
          <w:sz w:val="24"/>
          <w:szCs w:val="24"/>
          <w:lang w:eastAsia="ru-RU"/>
        </w:rPr>
        <w:lastRenderedPageBreak/>
        <w:t>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5A146F" w:rsidRPr="00415D0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Малокуналейское</w:t>
      </w:r>
      <w:proofErr w:type="spellEnd"/>
      <w:r>
        <w:rPr>
          <w:rFonts w:ascii="Times New Roman" w:eastAsia="Times New Roman" w:hAnsi="Times New Roman" w:cs="Times New Roman"/>
          <w:sz w:val="24"/>
          <w:szCs w:val="24"/>
          <w:lang w:eastAsia="ru-RU"/>
        </w:rPr>
        <w:t>» и МО СП «</w:t>
      </w:r>
      <w:proofErr w:type="spellStart"/>
      <w:r>
        <w:rPr>
          <w:rFonts w:ascii="Times New Roman" w:eastAsia="Times New Roman" w:hAnsi="Times New Roman" w:cs="Times New Roman"/>
          <w:sz w:val="24"/>
          <w:szCs w:val="24"/>
          <w:lang w:eastAsia="ru-RU"/>
        </w:rPr>
        <w:t>Шибертуйское</w:t>
      </w:r>
      <w:proofErr w:type="spellEnd"/>
      <w:r>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Средства </w:t>
      </w:r>
      <w:r w:rsidR="00E96016">
        <w:rPr>
          <w:rFonts w:ascii="Times New Roman" w:eastAsia="Times New Roman" w:hAnsi="Times New Roman" w:cs="Times New Roman"/>
          <w:sz w:val="24"/>
          <w:szCs w:val="24"/>
          <w:lang w:eastAsia="ru-RU"/>
        </w:rPr>
        <w:t>бюджет</w:t>
      </w:r>
      <w:r w:rsidR="00FF2F8F">
        <w:rPr>
          <w:rFonts w:ascii="Times New Roman" w:eastAsia="Times New Roman" w:hAnsi="Times New Roman" w:cs="Times New Roman"/>
          <w:sz w:val="24"/>
          <w:szCs w:val="24"/>
          <w:lang w:eastAsia="ru-RU"/>
        </w:rPr>
        <w:t>ов</w:t>
      </w:r>
      <w:r w:rsidR="00E96016">
        <w:rPr>
          <w:rFonts w:ascii="Times New Roman" w:eastAsia="Times New Roman" w:hAnsi="Times New Roman" w:cs="Times New Roman"/>
          <w:sz w:val="24"/>
          <w:szCs w:val="24"/>
          <w:lang w:eastAsia="ru-RU"/>
        </w:rPr>
        <w:t xml:space="preserve"> </w:t>
      </w:r>
      <w:r w:rsidR="0032168E">
        <w:rPr>
          <w:rFonts w:ascii="Times New Roman" w:eastAsia="Times New Roman" w:hAnsi="Times New Roman" w:cs="Times New Roman"/>
          <w:sz w:val="24"/>
          <w:szCs w:val="24"/>
          <w:lang w:eastAsia="ru-RU"/>
        </w:rPr>
        <w:t xml:space="preserve">сельских поселений </w:t>
      </w:r>
      <w:r w:rsidR="00FF2F8F">
        <w:rPr>
          <w:rFonts w:ascii="Times New Roman" w:eastAsia="Times New Roman" w:hAnsi="Times New Roman" w:cs="Times New Roman"/>
          <w:sz w:val="24"/>
          <w:szCs w:val="24"/>
          <w:lang w:eastAsia="ru-RU"/>
        </w:rPr>
        <w:t xml:space="preserve">- </w:t>
      </w:r>
      <w:r w:rsidR="00EE0820">
        <w:rPr>
          <w:rFonts w:ascii="Times New Roman" w:eastAsia="Times New Roman" w:hAnsi="Times New Roman" w:cs="Times New Roman"/>
          <w:sz w:val="24"/>
          <w:szCs w:val="24"/>
          <w:lang w:eastAsia="ru-RU"/>
        </w:rPr>
        <w:t>в размере 0,1 %</w:t>
      </w:r>
      <w:r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E05A67" w:rsidRPr="00415D0F">
        <w:rPr>
          <w:rFonts w:ascii="Times New Roman" w:eastAsia="Times New Roman" w:hAnsi="Times New Roman" w:cs="Times New Roman"/>
          <w:sz w:val="24"/>
          <w:szCs w:val="24"/>
          <w:lang w:eastAsia="ru-RU"/>
        </w:rPr>
        <w:t>.</w:t>
      </w:r>
      <w:r w:rsidR="00E05A67">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Для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E147B7" w:rsidRDefault="00476591" w:rsidP="003A26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p>
    <w:p w:rsidR="005B106F" w:rsidRDefault="005B106F" w:rsidP="005B106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индикаторов производится следующим образом:</w:t>
      </w:r>
    </w:p>
    <w:p w:rsidR="005B106F" w:rsidRPr="00DE31F6" w:rsidRDefault="005B106F" w:rsidP="005B106F">
      <w:pPr>
        <w:pStyle w:val="aa"/>
        <w:widowControl w:val="0"/>
        <w:numPr>
          <w:ilvl w:val="0"/>
          <w:numId w:val="36"/>
        </w:numPr>
        <w:tabs>
          <w:tab w:val="left" w:pos="0"/>
        </w:tabs>
        <w:autoSpaceDE w:val="0"/>
        <w:autoSpaceDN w:val="0"/>
        <w:adjustRightInd w:val="0"/>
        <w:spacing w:after="0" w:line="240" w:lineRule="auto"/>
        <w:ind w:left="0" w:firstLine="567"/>
        <w:jc w:val="both"/>
        <w:outlineLvl w:val="1"/>
        <w:rPr>
          <w:rFonts w:ascii="Times New Roman" w:eastAsia="Times New Roman" w:hAnsi="Times New Roman" w:cs="Times New Roman"/>
          <w:b/>
          <w:bCs/>
          <w:sz w:val="24"/>
          <w:szCs w:val="24"/>
          <w:lang w:eastAsia="ru-RU"/>
        </w:rPr>
      </w:pPr>
      <w:r>
        <w:rPr>
          <w:rFonts w:ascii="Times New Roman" w:hAnsi="Times New Roman" w:cs="Times New Roman"/>
          <w:sz w:val="24"/>
          <w:szCs w:val="24"/>
        </w:rPr>
        <w:t>Доля благоустроенных дворовых и  общественных</w:t>
      </w:r>
      <w:r w:rsidRPr="00560269">
        <w:rPr>
          <w:rFonts w:ascii="Times New Roman" w:hAnsi="Times New Roman" w:cs="Times New Roman"/>
          <w:sz w:val="24"/>
          <w:szCs w:val="24"/>
        </w:rPr>
        <w:t xml:space="preserve"> территорий в общем количестве</w:t>
      </w:r>
      <w:r>
        <w:rPr>
          <w:rFonts w:ascii="Times New Roman" w:hAnsi="Times New Roman" w:cs="Times New Roman"/>
          <w:sz w:val="24"/>
          <w:szCs w:val="24"/>
        </w:rPr>
        <w:t xml:space="preserve"> дворовых и </w:t>
      </w:r>
      <w:r w:rsidRPr="00560269">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560269">
        <w:rPr>
          <w:rFonts w:ascii="Times New Roman" w:hAnsi="Times New Roman" w:cs="Times New Roman"/>
          <w:sz w:val="24"/>
          <w:szCs w:val="24"/>
        </w:rPr>
        <w:t xml:space="preserve">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определяется как отношение  фактически выполненного объема работ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запланированному по благоустройству общественных и дворовых территорий на планируемый финансовый год в процентном выражении.</w:t>
      </w:r>
    </w:p>
    <w:p w:rsidR="0044123A" w:rsidRDefault="0044123A" w:rsidP="005B106F">
      <w:pPr>
        <w:pStyle w:val="ab"/>
        <w:tabs>
          <w:tab w:val="left" w:pos="0"/>
        </w:tabs>
        <w:spacing w:line="276" w:lineRule="auto"/>
        <w:ind w:firstLine="567"/>
        <w:jc w:val="both"/>
        <w:rPr>
          <w:sz w:val="24"/>
          <w:szCs w:val="24"/>
        </w:rPr>
      </w:pPr>
    </w:p>
    <w:p w:rsidR="005B106F" w:rsidRPr="00385E9A" w:rsidRDefault="005B106F" w:rsidP="005B106F">
      <w:pPr>
        <w:pStyle w:val="aa"/>
        <w:widowControl w:val="0"/>
        <w:numPr>
          <w:ilvl w:val="0"/>
          <w:numId w:val="36"/>
        </w:numPr>
        <w:tabs>
          <w:tab w:val="left" w:pos="0"/>
        </w:tabs>
        <w:autoSpaceDE w:val="0"/>
        <w:autoSpaceDN w:val="0"/>
        <w:adjustRightInd w:val="0"/>
        <w:spacing w:after="0" w:line="240" w:lineRule="auto"/>
        <w:ind w:left="0" w:firstLine="567"/>
        <w:jc w:val="both"/>
        <w:outlineLvl w:val="1"/>
        <w:rPr>
          <w:rFonts w:ascii="Times New Roman" w:eastAsia="Times New Roman" w:hAnsi="Times New Roman" w:cs="Times New Roman"/>
          <w:b/>
          <w:bCs/>
          <w:sz w:val="24"/>
          <w:szCs w:val="24"/>
          <w:lang w:eastAsia="ru-RU"/>
        </w:rPr>
      </w:pPr>
      <w:r w:rsidRPr="00560269">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дворовых и</w:t>
      </w:r>
      <w:r w:rsidRPr="00560269">
        <w:rPr>
          <w:rFonts w:ascii="Times New Roman" w:hAnsi="Times New Roman" w:cs="Times New Roman"/>
          <w:sz w:val="24"/>
          <w:szCs w:val="24"/>
        </w:rPr>
        <w:t xml:space="preserve"> общественных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рассчитывается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например:</w:t>
      </w:r>
    </w:p>
    <w:p w:rsidR="005B106F" w:rsidRDefault="005B106F" w:rsidP="005B106F">
      <w:pPr>
        <w:pStyle w:val="ab"/>
        <w:tabs>
          <w:tab w:val="left" w:pos="0"/>
        </w:tabs>
        <w:spacing w:line="276"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proofErr w:type="gramStart"/>
      <w:r>
        <w:rPr>
          <w:sz w:val="24"/>
          <w:szCs w:val="24"/>
        </w:rPr>
        <w:t xml:space="preserve">В 2020 году согласно адресному перечню  запланировано выполнение мероприятий по  благоустройству одной  дворовой территории (согласно сметного расчета), частичное благоустройство Парка Молодежный в с. Бичура (не менее 40% от суммы финансирования на с. Бичура на 2020 финансовый год), «Парка отдыха» в с. Малый </w:t>
      </w:r>
      <w:proofErr w:type="spellStart"/>
      <w:r>
        <w:rPr>
          <w:sz w:val="24"/>
          <w:szCs w:val="24"/>
        </w:rPr>
        <w:t>Куналей</w:t>
      </w:r>
      <w:proofErr w:type="spellEnd"/>
      <w:r>
        <w:rPr>
          <w:sz w:val="24"/>
          <w:szCs w:val="24"/>
        </w:rPr>
        <w:t xml:space="preserve"> и общественной территории спортивная площадка в у. </w:t>
      </w:r>
      <w:proofErr w:type="spellStart"/>
      <w:r>
        <w:rPr>
          <w:sz w:val="24"/>
          <w:szCs w:val="24"/>
        </w:rPr>
        <w:t>Шибертуй</w:t>
      </w:r>
      <w:proofErr w:type="spellEnd"/>
      <w:r>
        <w:rPr>
          <w:sz w:val="24"/>
          <w:szCs w:val="24"/>
        </w:rPr>
        <w:t xml:space="preserve"> (на сумму по 300 тысяч рублей).</w:t>
      </w:r>
      <w:proofErr w:type="gramEnd"/>
      <w:r>
        <w:rPr>
          <w:sz w:val="24"/>
          <w:szCs w:val="24"/>
        </w:rPr>
        <w:t xml:space="preserve">  </w:t>
      </w:r>
    </w:p>
    <w:p w:rsidR="00207772" w:rsidRDefault="00207772" w:rsidP="00207772">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r>
        <w:rPr>
          <w:rFonts w:ascii="Times New Roman" w:hAnsi="Times New Roman" w:cs="Times New Roman"/>
          <w:sz w:val="24"/>
          <w:szCs w:val="24"/>
        </w:rPr>
        <w:lastRenderedPageBreak/>
        <w:t>При фактическом выполнении видов работ, указанных в сметных расчетах на 2020 год по каждому объекту благоустройства значение индикатора будет означать  1 дворовую территорию и 3 общественных территории, как запланировано в программе, т.е. количество будет определяться по факту выполнения мероприятий, предусмотренных программой на очередной финансовый год.</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284"/>
        <w:gridCol w:w="283"/>
        <w:gridCol w:w="284"/>
        <w:gridCol w:w="283"/>
        <w:gridCol w:w="284"/>
        <w:gridCol w:w="283"/>
        <w:gridCol w:w="284"/>
        <w:gridCol w:w="283"/>
        <w:gridCol w:w="284"/>
        <w:gridCol w:w="283"/>
        <w:gridCol w:w="284"/>
        <w:gridCol w:w="283"/>
        <w:gridCol w:w="284"/>
        <w:gridCol w:w="283"/>
        <w:gridCol w:w="284"/>
        <w:gridCol w:w="283"/>
        <w:gridCol w:w="284"/>
        <w:gridCol w:w="4394"/>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14"/>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gridSpan w:val="2"/>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gridSpan w:val="2"/>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20"/>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20"/>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 xml:space="preserve">Доля благоустроенных дворовых территорий в общем </w:t>
            </w:r>
            <w:r w:rsidRPr="00EE4EE3">
              <w:rPr>
                <w:rFonts w:ascii="Times New Roman" w:hAnsi="Times New Roman" w:cs="Times New Roman"/>
              </w:rPr>
              <w:lastRenderedPageBreak/>
              <w:t>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lastRenderedPageBreak/>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lastRenderedPageBreak/>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w:t>
            </w:r>
            <w:r w:rsidRPr="00CB20C4">
              <w:rPr>
                <w:rFonts w:ascii="Times New Roman" w:hAnsi="Times New Roman" w:cs="Times New Roman"/>
                <w:sz w:val="20"/>
                <w:szCs w:val="20"/>
              </w:rPr>
              <w:lastRenderedPageBreak/>
              <w:t>по благоустройству дворовых территорий на планируемый финансовый год в процентном выражении.</w:t>
            </w:r>
          </w:p>
        </w:tc>
      </w:tr>
      <w:tr w:rsidR="00973828"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973828">
            <w:pPr>
              <w:tabs>
                <w:tab w:val="left" w:pos="505"/>
                <w:tab w:val="left" w:pos="851"/>
              </w:tabs>
              <w:autoSpaceDE w:val="0"/>
              <w:autoSpaceDN w:val="0"/>
              <w:adjustRightInd w:val="0"/>
              <w:spacing w:after="0" w:line="240" w:lineRule="auto"/>
              <w:ind w:right="369"/>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207772">
            <w:pPr>
              <w:pStyle w:val="aa"/>
              <w:widowControl w:val="0"/>
              <w:numPr>
                <w:ilvl w:val="0"/>
                <w:numId w:val="36"/>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20"/>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1.</w:t>
            </w:r>
            <w:r w:rsidRPr="00207772">
              <w:rPr>
                <w:rFonts w:ascii="Times New Roman" w:hAnsi="Times New Roman" w:cs="Times New Roman"/>
                <w:sz w:val="20"/>
                <w:szCs w:val="20"/>
              </w:rPr>
              <w:tab/>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A3FC2" w:rsidRDefault="005A3FC2" w:rsidP="00A857E4">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p>
    <w:p w:rsidR="009D53B6" w:rsidRPr="009D53B6" w:rsidRDefault="009D53B6" w:rsidP="00207772">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9D53B6" w:rsidRPr="009D53B6" w:rsidRDefault="009D53B6"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1D44CF" w:rsidRPr="009D53B6" w:rsidRDefault="001D44CF"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415D0F" w:rsidRDefault="001D44CF" w:rsidP="00CF7997">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Программы осуществляется за счет бюджетных ассигнований из федерального, республиканского</w:t>
      </w:r>
      <w:r w:rsidR="00CF79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местного бюджетов</w:t>
      </w:r>
      <w:r w:rsidR="00CF7997">
        <w:rPr>
          <w:rFonts w:ascii="Times New Roman" w:eastAsia="Times New Roman" w:hAnsi="Times New Roman" w:cs="Times New Roman"/>
          <w:sz w:val="24"/>
          <w:szCs w:val="24"/>
          <w:lang w:eastAsia="ru-RU"/>
        </w:rPr>
        <w:t xml:space="preserve"> и за счет иных источников финансирования</w:t>
      </w:r>
      <w:r>
        <w:rPr>
          <w:rFonts w:ascii="Times New Roman" w:eastAsia="Times New Roman" w:hAnsi="Times New Roman" w:cs="Times New Roman"/>
          <w:sz w:val="24"/>
          <w:szCs w:val="24"/>
          <w:lang w:eastAsia="ru-RU"/>
        </w:rPr>
        <w:t>.</w:t>
      </w:r>
      <w:r w:rsidR="005645D1">
        <w:rPr>
          <w:rFonts w:ascii="Times New Roman" w:eastAsia="Times New Roman" w:hAnsi="Times New Roman" w:cs="Times New Roman"/>
          <w:sz w:val="24"/>
          <w:szCs w:val="24"/>
          <w:lang w:eastAsia="ru-RU"/>
        </w:rPr>
        <w:t xml:space="preserve"> </w:t>
      </w:r>
    </w:p>
    <w:p w:rsidR="008303EB" w:rsidRPr="00415D0F" w:rsidRDefault="008303EB" w:rsidP="0044123A">
      <w:pPr>
        <w:widowControl w:val="0"/>
        <w:tabs>
          <w:tab w:val="left" w:pos="567"/>
          <w:tab w:val="left" w:pos="851"/>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p>
    <w:tbl>
      <w:tblPr>
        <w:tblW w:w="1502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992"/>
        <w:gridCol w:w="851"/>
      </w:tblGrid>
      <w:tr w:rsidR="00CF7997" w:rsidRPr="005551FC" w:rsidTr="00CF7997">
        <w:trPr>
          <w:trHeight w:val="80"/>
        </w:trPr>
        <w:tc>
          <w:tcPr>
            <w:tcW w:w="15026" w:type="dxa"/>
            <w:gridSpan w:val="10"/>
            <w:tcBorders>
              <w:top w:val="nil"/>
              <w:left w:val="nil"/>
              <w:bottom w:val="nil"/>
              <w:right w:val="nil"/>
            </w:tcBorders>
            <w:shd w:val="clear" w:color="auto" w:fill="auto"/>
            <w:noWrap/>
            <w:vAlign w:val="bottom"/>
            <w:hideMark/>
          </w:tcPr>
          <w:p w:rsidR="00CF7997" w:rsidRDefault="00CF7997"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Ресурсное обеспечение </w:t>
            </w:r>
            <w:r w:rsidR="00701E0A">
              <w:rPr>
                <w:rFonts w:ascii="Times New Roman" w:eastAsia="Times New Roman" w:hAnsi="Times New Roman" w:cs="Times New Roman"/>
                <w:bCs/>
                <w:color w:val="000000"/>
                <w:sz w:val="24"/>
                <w:szCs w:val="24"/>
                <w:lang w:eastAsia="ru-RU"/>
              </w:rPr>
              <w:t xml:space="preserve"> </w:t>
            </w:r>
          </w:p>
          <w:p w:rsidR="000C10C0" w:rsidRDefault="000C10C0"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4123A" w:rsidRPr="0068781E" w:rsidTr="0075778E">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4123A" w:rsidRPr="0068781E" w:rsidTr="008140C8">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8140C8" w:rsidRPr="004508EE" w:rsidTr="008140C8">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CC12E3">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0F47E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w:t>
            </w:r>
            <w:r w:rsidR="00494E3F">
              <w:rPr>
                <w:rFonts w:ascii="Times New Roman" w:hAnsi="Times New Roman" w:cs="Times New Roman"/>
                <w:sz w:val="20"/>
                <w:szCs w:val="20"/>
              </w:rPr>
              <w:t>1</w:t>
            </w:r>
            <w:r>
              <w:rPr>
                <w:rFonts w:ascii="Times New Roman" w:hAnsi="Times New Roman" w:cs="Times New Roman"/>
                <w:sz w:val="20"/>
                <w:szCs w:val="20"/>
              </w:rPr>
              <w:t>,8</w:t>
            </w:r>
            <w:r w:rsidR="00494E3F">
              <w:rPr>
                <w:rFonts w:ascii="Times New Roman" w:hAnsi="Times New Roman" w:cs="Times New Roman"/>
                <w:sz w:val="20"/>
                <w:szCs w:val="20"/>
              </w:rPr>
              <w:t>391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00"/>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8140C8" w:rsidRPr="00BF7E1D"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EE3F3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407"/>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494E3F">
              <w:rPr>
                <w:rFonts w:ascii="Times New Roman" w:hAnsi="Times New Roman" w:cs="Times New Roman"/>
                <w:sz w:val="20"/>
                <w:szCs w:val="20"/>
              </w:rPr>
              <w:t>7</w:t>
            </w:r>
            <w:r>
              <w:rPr>
                <w:rFonts w:ascii="Times New Roman" w:hAnsi="Times New Roman" w:cs="Times New Roman"/>
                <w:sz w:val="20"/>
                <w:szCs w:val="20"/>
              </w:rPr>
              <w:t>,</w:t>
            </w:r>
            <w:r w:rsidR="00494E3F">
              <w:rPr>
                <w:rFonts w:ascii="Times New Roman" w:hAnsi="Times New Roman" w:cs="Times New Roman"/>
                <w:sz w:val="20"/>
                <w:szCs w:val="20"/>
              </w:rPr>
              <w:t>98339</w:t>
            </w:r>
          </w:p>
        </w:tc>
        <w:tc>
          <w:tcPr>
            <w:tcW w:w="1276" w:type="dxa"/>
            <w:tcBorders>
              <w:top w:val="nil"/>
              <w:left w:val="nil"/>
              <w:bottom w:val="single" w:sz="4" w:space="0" w:color="auto"/>
              <w:right w:val="single" w:sz="4" w:space="0" w:color="auto"/>
            </w:tcBorders>
            <w:shd w:val="clear" w:color="auto" w:fill="auto"/>
            <w:hideMark/>
          </w:tcPr>
          <w:p w:rsidR="008140C8" w:rsidRPr="00EE3F36"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140C8" w:rsidRPr="00EE3F36"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68"/>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8140C8" w:rsidRPr="00FD4DA8" w:rsidRDefault="008140C8" w:rsidP="00FD4DA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94E3F">
              <w:rPr>
                <w:rFonts w:ascii="Times New Roman" w:eastAsia="Times New Roman" w:hAnsi="Times New Roman" w:cs="Times New Roman"/>
                <w:color w:val="000000"/>
                <w:sz w:val="20"/>
                <w:szCs w:val="20"/>
                <w:lang w:eastAsia="ru-RU"/>
              </w:rPr>
              <w:t>15571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140C8" w:rsidRPr="004508EE" w:rsidTr="008140C8">
        <w:trPr>
          <w:trHeight w:val="90"/>
        </w:trPr>
        <w:tc>
          <w:tcPr>
            <w:tcW w:w="1560"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8140C8" w:rsidRPr="00075569"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8140C8"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140C8" w:rsidRPr="00EE3F36" w:rsidRDefault="00494E3F"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140C8" w:rsidRDefault="008140C8" w:rsidP="0044123A">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9705C" w:rsidRPr="0000215B" w:rsidTr="0089705C">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71"/>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553"/>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84"/>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412"/>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55BFC" w:rsidRPr="0000215B" w:rsidTr="0089705C">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835" w:type="dxa"/>
            <w:vMerge w:val="restart"/>
            <w:tcBorders>
              <w:top w:val="nil"/>
              <w:left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258"/>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431"/>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tcPr>
          <w:p w:rsidR="00355BFC" w:rsidRPr="00EE3F36"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355BFC" w:rsidRPr="00EE3F36"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339"/>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407"/>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9705C" w:rsidRPr="0000215B" w:rsidTr="0089705C">
        <w:trPr>
          <w:trHeight w:val="410"/>
        </w:trPr>
        <w:tc>
          <w:tcPr>
            <w:tcW w:w="1560" w:type="dxa"/>
            <w:vMerge w:val="restart"/>
            <w:tcBorders>
              <w:top w:val="nil"/>
              <w:left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8303EB">
              <w:rPr>
                <w:rFonts w:ascii="Times New Roman" w:eastAsia="Times New Roman" w:hAnsi="Times New Roman" w:cs="Times New Roman"/>
                <w:color w:val="000000"/>
                <w:lang w:eastAsia="ru-RU"/>
              </w:rPr>
              <w:t>Подпрограмма 2</w:t>
            </w:r>
          </w:p>
        </w:tc>
        <w:tc>
          <w:tcPr>
            <w:tcW w:w="2835" w:type="dxa"/>
            <w:vMerge w:val="restart"/>
            <w:tcBorders>
              <w:top w:val="nil"/>
              <w:left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vAlign w:val="center"/>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84"/>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F40DDA">
              <w:rPr>
                <w:rFonts w:ascii="Times New Roman" w:eastAsia="Times New Roman" w:hAnsi="Times New Roman" w:cs="Times New Roman"/>
                <w:color w:val="000000"/>
                <w:sz w:val="20"/>
                <w:szCs w:val="20"/>
                <w:lang w:eastAsia="ru-RU"/>
              </w:rPr>
              <w:t>90</w:t>
            </w:r>
            <w:r>
              <w:rPr>
                <w:rFonts w:ascii="Times New Roman" w:eastAsia="Times New Roman" w:hAnsi="Times New Roman" w:cs="Times New Roman"/>
                <w:color w:val="000000"/>
                <w:sz w:val="20"/>
                <w:szCs w:val="20"/>
                <w:lang w:eastAsia="ru-RU"/>
              </w:rPr>
              <w:t>,</w:t>
            </w:r>
            <w:r w:rsidR="00355BFC">
              <w:rPr>
                <w:rFonts w:ascii="Times New Roman" w:eastAsia="Times New Roman" w:hAnsi="Times New Roman" w:cs="Times New Roman"/>
                <w:color w:val="000000"/>
                <w:sz w:val="20"/>
                <w:szCs w:val="20"/>
                <w:lang w:eastAsia="ru-RU"/>
              </w:rPr>
              <w:t>97615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582"/>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E60C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F40DDA"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355BFC">
              <w:rPr>
                <w:rFonts w:ascii="Times New Roman" w:eastAsia="Times New Roman" w:hAnsi="Times New Roman" w:cs="Times New Roman"/>
                <w:color w:val="000000"/>
                <w:sz w:val="20"/>
                <w:szCs w:val="20"/>
                <w:lang w:eastAsia="ru-RU"/>
              </w:rPr>
              <w:t>,6732</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55"/>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546"/>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0DDA" w:rsidRPr="0000215B" w:rsidTr="0089705C">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773C76">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A17468">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single" w:sz="4" w:space="0" w:color="auto"/>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vAlign w:val="center"/>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270"/>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569"/>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BB041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195"/>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F5774F">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1274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140C8" w:rsidRPr="0000215B" w:rsidTr="008140C8">
        <w:trPr>
          <w:trHeight w:val="465"/>
        </w:trPr>
        <w:tc>
          <w:tcPr>
            <w:tcW w:w="1560" w:type="dxa"/>
            <w:tcBorders>
              <w:top w:val="nil"/>
              <w:left w:val="single" w:sz="4" w:space="0" w:color="auto"/>
              <w:bottom w:val="single" w:sz="4" w:space="0" w:color="auto"/>
              <w:right w:val="single" w:sz="4" w:space="0" w:color="auto"/>
            </w:tcBorders>
            <w:vAlign w:val="center"/>
          </w:tcPr>
          <w:p w:rsidR="008140C8" w:rsidRPr="008303EB" w:rsidRDefault="008140C8" w:rsidP="00773C76">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8140C8" w:rsidRPr="008303EB" w:rsidRDefault="008140C8"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8140C8" w:rsidRPr="008303EB" w:rsidRDefault="008140C8" w:rsidP="00F5774F">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8140C8" w:rsidRDefault="008140C8"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140C8" w:rsidRDefault="008140C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140C8" w:rsidRPr="008303EB" w:rsidRDefault="00494E3F"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140C8" w:rsidRDefault="008140C8"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8303EB" w:rsidRDefault="008303EB" w:rsidP="008303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w:t>
      </w:r>
      <w:r w:rsidR="00F5774F">
        <w:rPr>
          <w:rFonts w:ascii="Times New Roman" w:eastAsia="Times New Roman" w:hAnsi="Times New Roman" w:cs="Times New Roman"/>
          <w:sz w:val="24"/>
          <w:szCs w:val="24"/>
          <w:lang w:eastAsia="ru-RU"/>
        </w:rPr>
        <w:t xml:space="preserve">нормативно правовых актов об утверждении </w:t>
      </w:r>
      <w:r>
        <w:rPr>
          <w:rFonts w:ascii="Times New Roman" w:eastAsia="Times New Roman" w:hAnsi="Times New Roman" w:cs="Times New Roman"/>
          <w:sz w:val="24"/>
          <w:szCs w:val="24"/>
          <w:lang w:eastAsia="ru-RU"/>
        </w:rPr>
        <w:t xml:space="preserve"> </w:t>
      </w:r>
      <w:r w:rsidR="00F5774F">
        <w:rPr>
          <w:rFonts w:ascii="Times New Roman" w:eastAsia="Times New Roman" w:hAnsi="Times New Roman" w:cs="Times New Roman"/>
          <w:sz w:val="24"/>
          <w:szCs w:val="24"/>
          <w:lang w:eastAsia="ru-RU"/>
        </w:rPr>
        <w:t xml:space="preserve">соответствующих </w:t>
      </w:r>
      <w:r>
        <w:rPr>
          <w:rFonts w:ascii="Times New Roman" w:eastAsia="Times New Roman" w:hAnsi="Times New Roman" w:cs="Times New Roman"/>
          <w:sz w:val="24"/>
          <w:szCs w:val="24"/>
          <w:lang w:eastAsia="ru-RU"/>
        </w:rPr>
        <w:t>бюджет</w:t>
      </w:r>
      <w:r w:rsidR="00F5774F">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на очередной финансовый год и с учетом изменений в текущем финансовом году. </w:t>
      </w:r>
    </w:p>
    <w:p w:rsidR="0044123A" w:rsidRDefault="00F5774F"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000804CD" w:rsidRPr="000804CD">
        <w:rPr>
          <w:rFonts w:ascii="Times New Roman" w:hAnsi="Times New Roman" w:cs="Times New Roman"/>
          <w:sz w:val="24"/>
          <w:szCs w:val="24"/>
        </w:rPr>
        <w:t>Софинансирование</w:t>
      </w:r>
      <w:proofErr w:type="spellEnd"/>
      <w:r w:rsidR="000804CD" w:rsidRPr="000804CD">
        <w:rPr>
          <w:rFonts w:ascii="Times New Roman" w:hAnsi="Times New Roman" w:cs="Times New Roman"/>
          <w:sz w:val="24"/>
          <w:szCs w:val="24"/>
        </w:rPr>
        <w:t xml:space="preserve"> Программы</w:t>
      </w:r>
      <w:r w:rsidR="00A17468">
        <w:rPr>
          <w:rFonts w:ascii="Times New Roman" w:hAnsi="Times New Roman" w:cs="Times New Roman"/>
          <w:sz w:val="24"/>
          <w:szCs w:val="24"/>
        </w:rPr>
        <w:t xml:space="preserve"> производится за счет</w:t>
      </w:r>
      <w:r w:rsidR="000804CD">
        <w:t xml:space="preserve"> с</w:t>
      </w:r>
      <w:r w:rsidR="00B47C00">
        <w:rPr>
          <w:rFonts w:ascii="Times New Roman" w:eastAsia="Times New Roman" w:hAnsi="Times New Roman" w:cs="Times New Roman"/>
          <w:sz w:val="24"/>
          <w:szCs w:val="24"/>
          <w:lang w:eastAsia="ru-RU"/>
        </w:rPr>
        <w:t>редств бюджета</w:t>
      </w:r>
      <w:r w:rsidR="000804CD">
        <w:rPr>
          <w:rFonts w:ascii="Times New Roman" w:eastAsia="Times New Roman" w:hAnsi="Times New Roman" w:cs="Times New Roman"/>
          <w:sz w:val="24"/>
          <w:szCs w:val="24"/>
          <w:lang w:eastAsia="ru-RU"/>
        </w:rPr>
        <w:t xml:space="preserve"> </w:t>
      </w:r>
      <w:r w:rsidR="00A17468">
        <w:rPr>
          <w:rFonts w:ascii="Times New Roman" w:eastAsia="Times New Roman" w:hAnsi="Times New Roman" w:cs="Times New Roman"/>
          <w:sz w:val="24"/>
          <w:szCs w:val="24"/>
          <w:lang w:eastAsia="ru-RU"/>
        </w:rPr>
        <w:t>МО</w:t>
      </w:r>
      <w:r w:rsidR="00B47C00">
        <w:rPr>
          <w:rFonts w:ascii="Times New Roman" w:eastAsia="Times New Roman" w:hAnsi="Times New Roman" w:cs="Times New Roman"/>
          <w:sz w:val="24"/>
          <w:szCs w:val="24"/>
          <w:lang w:eastAsia="ru-RU"/>
        </w:rPr>
        <w:t xml:space="preserve"> «Бичурский район»</w:t>
      </w:r>
      <w:r w:rsidR="000804CD">
        <w:rPr>
          <w:rFonts w:ascii="Times New Roman" w:eastAsia="Times New Roman" w:hAnsi="Times New Roman" w:cs="Times New Roman"/>
          <w:sz w:val="24"/>
          <w:szCs w:val="24"/>
          <w:lang w:eastAsia="ru-RU"/>
        </w:rPr>
        <w:t xml:space="preserve"> - в размере 0,1 %</w:t>
      </w:r>
      <w:r w:rsidR="000804CD" w:rsidRPr="00415D0F">
        <w:rPr>
          <w:rFonts w:ascii="Times New Roman" w:eastAsia="Times New Roman" w:hAnsi="Times New Roman" w:cs="Times New Roman"/>
          <w:sz w:val="24"/>
          <w:szCs w:val="24"/>
          <w:lang w:eastAsia="ru-RU"/>
        </w:rPr>
        <w:t xml:space="preserve">. </w:t>
      </w:r>
    </w:p>
    <w:p w:rsidR="001274C6" w:rsidRPr="006349C7"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274C6"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00C34EE9" w:rsidRPr="00C34EE9">
        <w:rPr>
          <w:rFonts w:ascii="Times New Roman" w:hAnsi="Times New Roman" w:cs="Times New Roman"/>
          <w:sz w:val="24"/>
          <w:szCs w:val="24"/>
        </w:rPr>
        <w:t xml:space="preserve"> </w:t>
      </w:r>
      <w:proofErr w:type="spellStart"/>
      <w:r w:rsidR="00C34EE9" w:rsidRPr="000804CD">
        <w:rPr>
          <w:rFonts w:ascii="Times New Roman" w:hAnsi="Times New Roman" w:cs="Times New Roman"/>
          <w:sz w:val="24"/>
          <w:szCs w:val="24"/>
        </w:rPr>
        <w:t>Софинансирование</w:t>
      </w:r>
      <w:proofErr w:type="spellEnd"/>
      <w:r w:rsidR="00C34EE9" w:rsidRPr="000804CD">
        <w:rPr>
          <w:rFonts w:ascii="Times New Roman" w:hAnsi="Times New Roman" w:cs="Times New Roman"/>
          <w:sz w:val="24"/>
          <w:szCs w:val="24"/>
        </w:rPr>
        <w:t xml:space="preserve"> Программы</w:t>
      </w:r>
      <w:r w:rsidR="00C34EE9">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w:t>
      </w:r>
      <w:r w:rsidR="00C34EE9">
        <w:rPr>
          <w:rFonts w:ascii="Times New Roman" w:eastAsia="Times New Roman" w:hAnsi="Times New Roman" w:cs="Times New Roman"/>
          <w:sz w:val="24"/>
          <w:szCs w:val="24"/>
          <w:lang w:eastAsia="ru-RU"/>
        </w:rPr>
        <w:t xml:space="preserve">заинтересованных лиц и </w:t>
      </w:r>
      <w:proofErr w:type="spellStart"/>
      <w:r w:rsidR="00C34EE9">
        <w:rPr>
          <w:rFonts w:ascii="Times New Roman" w:eastAsia="Times New Roman" w:hAnsi="Times New Roman" w:cs="Times New Roman"/>
          <w:sz w:val="24"/>
          <w:szCs w:val="24"/>
          <w:lang w:eastAsia="ru-RU"/>
        </w:rPr>
        <w:t>софинансирование</w:t>
      </w:r>
      <w:proofErr w:type="spellEnd"/>
      <w:r w:rsidR="00C34EE9">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00C34EE9">
        <w:rPr>
          <w:rFonts w:ascii="Times New Roman" w:eastAsia="Times New Roman" w:hAnsi="Times New Roman" w:cs="Times New Roman"/>
          <w:sz w:val="24"/>
          <w:szCs w:val="24"/>
          <w:lang w:eastAsia="ru-RU"/>
        </w:rPr>
        <w:t>дств сп</w:t>
      </w:r>
      <w:proofErr w:type="gramEnd"/>
      <w:r w:rsidR="00C34EE9">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A286A"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период </w:t>
      </w:r>
      <w:r w:rsidR="008A286A" w:rsidRPr="00415D0F">
        <w:rPr>
          <w:rFonts w:ascii="Times New Roman" w:eastAsia="Times New Roman" w:hAnsi="Times New Roman" w:cs="Times New Roman"/>
          <w:sz w:val="24"/>
          <w:szCs w:val="24"/>
          <w:lang w:eastAsia="ru-RU"/>
        </w:rPr>
        <w:t xml:space="preserve">  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008A286A" w:rsidRPr="00415D0F">
        <w:rPr>
          <w:rFonts w:ascii="Times New Roman" w:eastAsia="Times New Roman" w:hAnsi="Times New Roman" w:cs="Times New Roman"/>
          <w:sz w:val="24"/>
          <w:szCs w:val="24"/>
          <w:lang w:eastAsia="ru-RU"/>
        </w:rPr>
        <w:t>202</w:t>
      </w:r>
      <w:r w:rsidR="00120A87">
        <w:rPr>
          <w:rFonts w:ascii="Times New Roman" w:eastAsia="Times New Roman" w:hAnsi="Times New Roman" w:cs="Times New Roman"/>
          <w:sz w:val="24"/>
          <w:szCs w:val="24"/>
          <w:lang w:eastAsia="ru-RU"/>
        </w:rPr>
        <w:t>4</w:t>
      </w:r>
      <w:r w:rsidR="008A286A"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8A286A" w:rsidRPr="00415D0F">
        <w:rPr>
          <w:rFonts w:ascii="Times New Roman" w:eastAsia="Times New Roman" w:hAnsi="Times New Roman" w:cs="Times New Roman"/>
          <w:sz w:val="24"/>
          <w:szCs w:val="24"/>
          <w:lang w:eastAsia="ru-RU"/>
        </w:rPr>
        <w:t xml:space="preserve">. </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6"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76384D">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9"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713964">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6"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76384D">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9"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920B83" w:rsidRDefault="00920B83"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r w:rsidR="00B409DB" w:rsidRPr="0029492F" w:rsidTr="00A35223">
        <w:tblPrEx>
          <w:tblCellMar>
            <w:left w:w="108" w:type="dxa"/>
            <w:right w:w="108" w:type="dxa"/>
          </w:tblCellMar>
        </w:tblPrEx>
        <w:trPr>
          <w:trHeight w:val="375"/>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tabs>
                <w:tab w:val="left" w:pos="9328"/>
              </w:tabs>
              <w:ind w:right="4524"/>
              <w:jc w:val="right"/>
              <w:rPr>
                <w:sz w:val="22"/>
                <w:szCs w:val="22"/>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FA0AFD" w:rsidRPr="0064047D" w:rsidRDefault="00FA0AFD" w:rsidP="00A35223">
            <w:pPr>
              <w:pStyle w:val="ab"/>
              <w:rPr>
                <w:sz w:val="24"/>
                <w:szCs w:val="24"/>
              </w:rPr>
            </w:pPr>
            <w:r w:rsidRPr="0064047D">
              <w:rPr>
                <w:sz w:val="24"/>
                <w:szCs w:val="24"/>
              </w:rPr>
              <w:t>2018-202</w:t>
            </w:r>
            <w:r w:rsidR="00A35223">
              <w:rPr>
                <w:sz w:val="24"/>
                <w:szCs w:val="24"/>
              </w:rPr>
              <w:t>4</w:t>
            </w:r>
            <w:r w:rsidRPr="0064047D">
              <w:rPr>
                <w:sz w:val="24"/>
                <w:szCs w:val="24"/>
              </w:rPr>
              <w:t xml:space="preserve"> года</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89705C" w:rsidP="0089705C">
                  <w:pPr>
                    <w:pStyle w:val="ab"/>
                    <w:rPr>
                      <w:sz w:val="20"/>
                    </w:rPr>
                  </w:pPr>
                  <w:r>
                    <w:rPr>
                      <w:sz w:val="20"/>
                    </w:rPr>
                    <w:t>1901,8391</w:t>
                  </w:r>
                </w:p>
              </w:tc>
              <w:tc>
                <w:tcPr>
                  <w:tcW w:w="1224" w:type="dxa"/>
                </w:tcPr>
                <w:p w:rsidR="0089705C" w:rsidRPr="0064047D" w:rsidRDefault="0089705C" w:rsidP="0089705C">
                  <w:pPr>
                    <w:pStyle w:val="ab"/>
                    <w:rPr>
                      <w:sz w:val="20"/>
                    </w:rPr>
                  </w:pPr>
                  <w:r>
                    <w:rPr>
                      <w:sz w:val="20"/>
                    </w:rPr>
                    <w:t>1861,7</w:t>
                  </w:r>
                </w:p>
              </w:tc>
              <w:tc>
                <w:tcPr>
                  <w:tcW w:w="1417" w:type="dxa"/>
                </w:tcPr>
                <w:p w:rsidR="0089705C" w:rsidRPr="0064047D" w:rsidRDefault="0089705C" w:rsidP="0089705C">
                  <w:pPr>
                    <w:pStyle w:val="ab"/>
                    <w:rPr>
                      <w:sz w:val="20"/>
                    </w:rPr>
                  </w:pPr>
                  <w:r>
                    <w:rPr>
                      <w:sz w:val="20"/>
                    </w:rPr>
                    <w:t>37,98339</w:t>
                  </w:r>
                </w:p>
              </w:tc>
              <w:tc>
                <w:tcPr>
                  <w:tcW w:w="1134" w:type="dxa"/>
                </w:tcPr>
                <w:p w:rsidR="0089705C" w:rsidRPr="0064047D" w:rsidRDefault="0089705C" w:rsidP="002A449C">
                  <w:pPr>
                    <w:pStyle w:val="ab"/>
                    <w:rPr>
                      <w:sz w:val="20"/>
                    </w:rPr>
                  </w:pPr>
                  <w:r>
                    <w:rPr>
                      <w:color w:val="000000"/>
                      <w:sz w:val="20"/>
                    </w:rPr>
                    <w:t>2,15571</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t>2022</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1E1269">
                  <w:pPr>
                    <w:pStyle w:val="ab"/>
                    <w:rPr>
                      <w:sz w:val="20"/>
                    </w:rPr>
                  </w:pPr>
                  <w:r>
                    <w:rPr>
                      <w:color w:val="000000"/>
                      <w:sz w:val="20"/>
                    </w:rPr>
                    <w:t>1,9833</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2023</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89705C">
                  <w:pPr>
                    <w:pStyle w:val="ab"/>
                    <w:rPr>
                      <w:sz w:val="20"/>
                    </w:rPr>
                  </w:pPr>
                  <w:r>
                    <w:rPr>
                      <w:color w:val="000000"/>
                      <w:sz w:val="20"/>
                    </w:rPr>
                    <w:t>1,9833</w:t>
                  </w:r>
                </w:p>
              </w:tc>
              <w:tc>
                <w:tcPr>
                  <w:tcW w:w="1134" w:type="dxa"/>
                </w:tcPr>
                <w:p w:rsidR="0089705C" w:rsidRPr="00075569" w:rsidRDefault="0089705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2024</w:t>
                  </w:r>
                </w:p>
              </w:tc>
              <w:tc>
                <w:tcPr>
                  <w:tcW w:w="1186" w:type="dxa"/>
                </w:tcPr>
                <w:p w:rsidR="0089705C" w:rsidRDefault="0089705C" w:rsidP="00755B01">
                  <w:pPr>
                    <w:pStyle w:val="ab"/>
                    <w:rPr>
                      <w:color w:val="000000"/>
                      <w:sz w:val="20"/>
                    </w:rPr>
                  </w:pPr>
                  <w:r>
                    <w:rPr>
                      <w:color w:val="000000"/>
                      <w:sz w:val="20"/>
                    </w:rPr>
                    <w:t>0*</w:t>
                  </w:r>
                </w:p>
              </w:tc>
              <w:tc>
                <w:tcPr>
                  <w:tcW w:w="1224" w:type="dxa"/>
                </w:tcPr>
                <w:p w:rsidR="0089705C" w:rsidRDefault="0089705C" w:rsidP="000F5BA5">
                  <w:pPr>
                    <w:pStyle w:val="ab"/>
                    <w:rPr>
                      <w:color w:val="000000"/>
                      <w:sz w:val="20"/>
                    </w:rPr>
                  </w:pPr>
                  <w:r>
                    <w:rPr>
                      <w:color w:val="000000"/>
                      <w:sz w:val="20"/>
                    </w:rPr>
                    <w:t>0*</w:t>
                  </w:r>
                </w:p>
              </w:tc>
              <w:tc>
                <w:tcPr>
                  <w:tcW w:w="1417"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отношение  фактически выполненного объема работ  </w:t>
            </w:r>
            <w:proofErr w:type="gramStart"/>
            <w:r w:rsidRPr="00CB20C4">
              <w:rPr>
                <w:rFonts w:ascii="Times New Roman" w:hAnsi="Times New Roman" w:cs="Times New Roman"/>
              </w:rPr>
              <w:t>к</w:t>
            </w:r>
            <w:proofErr w:type="gramEnd"/>
            <w:r w:rsidRPr="00CB20C4">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F40DDA" w:rsidRPr="00987A51" w:rsidTr="0089705C">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198" w:type="dxa"/>
            <w:vMerge w:val="restart"/>
            <w:tcBorders>
              <w:top w:val="nil"/>
              <w:left w:val="single" w:sz="4" w:space="0" w:color="auto"/>
              <w:right w:val="single" w:sz="4" w:space="0" w:color="auto"/>
            </w:tcBorders>
            <w:shd w:val="clear" w:color="auto" w:fill="auto"/>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89"/>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F40DDA" w:rsidRDefault="00F40DDA" w:rsidP="001764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499"/>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hideMark/>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F40DDA" w:rsidRDefault="00F40DDA"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95"/>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9B2C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F40DDA" w:rsidRDefault="00F40DDA"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987A51" w:rsidTr="007E1800">
        <w:trPr>
          <w:trHeight w:val="295"/>
        </w:trPr>
        <w:tc>
          <w:tcPr>
            <w:tcW w:w="1135"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F40DDA" w:rsidRPr="00CA4BF7" w:rsidRDefault="00F40DDA"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hideMark/>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741680" w:rsidP="00741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2018-2024</w:t>
            </w:r>
            <w:r w:rsidR="00FA0AFD" w:rsidRPr="00415D0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A548F6" w:rsidRPr="008140C8" w:rsidRDefault="0089705C" w:rsidP="0003702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7"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8"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отношение  фактически выполненного объема работ  </w:t>
            </w:r>
            <w:proofErr w:type="gramStart"/>
            <w:r w:rsidRPr="005D68F0">
              <w:rPr>
                <w:rFonts w:ascii="Times New Roman" w:hAnsi="Times New Roman" w:cs="Times New Roman"/>
                <w:sz w:val="22"/>
                <w:szCs w:val="22"/>
              </w:rPr>
              <w:t>к</w:t>
            </w:r>
            <w:proofErr w:type="gramEnd"/>
            <w:r w:rsidRPr="005D68F0">
              <w:rPr>
                <w:rFonts w:ascii="Times New Roman" w:hAnsi="Times New Roman" w:cs="Times New Roman"/>
                <w:sz w:val="22"/>
                <w:szCs w:val="22"/>
              </w:rPr>
              <w:t xml:space="preserve"> запланированному по благоустройству общественных территорий на планируемый финансовый год в процентном выражении.</w:t>
            </w:r>
          </w:p>
        </w:tc>
      </w:tr>
      <w:tr w:rsidR="005D68F0" w:rsidTr="007343EE">
        <w:trPr>
          <w:trHeight w:val="1483"/>
        </w:trPr>
        <w:tc>
          <w:tcPr>
            <w:tcW w:w="2646" w:type="dxa"/>
            <w:gridSpan w:val="2"/>
            <w:vMerge/>
            <w:tcBorders>
              <w:left w:val="single" w:sz="4" w:space="0" w:color="auto"/>
              <w:bottom w:val="single" w:sz="4" w:space="0" w:color="auto"/>
              <w:right w:val="single" w:sz="4" w:space="0" w:color="auto"/>
            </w:tcBorders>
            <w:hideMark/>
          </w:tcPr>
          <w:p w:rsidR="005D68F0" w:rsidRPr="00BF4E7F" w:rsidRDefault="005D68F0"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sidR="007343EE">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widowControl w:val="0"/>
              <w:tabs>
                <w:tab w:val="left" w:pos="0"/>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widowControl w:val="0"/>
              <w:tabs>
                <w:tab w:val="left" w:pos="11"/>
                <w:tab w:val="left" w:pos="312"/>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459"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992"/>
        <w:gridCol w:w="709"/>
      </w:tblGrid>
      <w:tr w:rsidR="000F5BA5" w:rsidRPr="00987A51" w:rsidTr="007343EE">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8140C8">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F40DDA" w:rsidRPr="00987A51" w:rsidTr="0089705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F40DDA" w:rsidRPr="000F3539" w:rsidRDefault="00F40DDA"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F40DDA" w:rsidRPr="000F3539" w:rsidRDefault="00F40DDA"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CF18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22"/>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83"/>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65"/>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9705C" w:rsidRPr="00987A51" w:rsidTr="008140C8">
        <w:trPr>
          <w:trHeight w:val="412"/>
        </w:trPr>
        <w:tc>
          <w:tcPr>
            <w:tcW w:w="1701" w:type="dxa"/>
            <w:vMerge/>
            <w:tcBorders>
              <w:left w:val="single" w:sz="4" w:space="0" w:color="auto"/>
              <w:bottom w:val="single" w:sz="4" w:space="0" w:color="000000"/>
              <w:right w:val="single" w:sz="4" w:space="0" w:color="auto"/>
            </w:tcBorders>
            <w:vAlign w:val="center"/>
          </w:tcPr>
          <w:p w:rsidR="0089705C" w:rsidRPr="000F3539" w:rsidRDefault="0089705C"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89705C" w:rsidRPr="000F3539" w:rsidRDefault="0089705C"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89705C" w:rsidRPr="000F3539" w:rsidRDefault="0089705C"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89705C" w:rsidRDefault="0089705C"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9705C" w:rsidRDefault="0089705C"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89705C" w:rsidRDefault="0089705C"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0DDA" w:rsidRPr="000F3539" w:rsidRDefault="00F40DDA"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40DDA" w:rsidRPr="000F3539" w:rsidRDefault="00F40DDA"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289"/>
        </w:trPr>
        <w:tc>
          <w:tcPr>
            <w:tcW w:w="1701"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266"/>
        </w:trPr>
        <w:tc>
          <w:tcPr>
            <w:tcW w:w="1701"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303"/>
        </w:trPr>
        <w:tc>
          <w:tcPr>
            <w:tcW w:w="1701" w:type="dxa"/>
            <w:vMerge/>
            <w:tcBorders>
              <w:top w:val="nil"/>
              <w:left w:val="single" w:sz="4" w:space="0" w:color="auto"/>
              <w:bottom w:val="nil"/>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F40DDA">
        <w:trPr>
          <w:trHeight w:val="336"/>
        </w:trPr>
        <w:tc>
          <w:tcPr>
            <w:tcW w:w="1701" w:type="dxa"/>
            <w:tcBorders>
              <w:top w:val="nil"/>
              <w:left w:val="single" w:sz="4" w:space="0" w:color="auto"/>
              <w:bottom w:val="single" w:sz="4" w:space="0" w:color="000000"/>
              <w:right w:val="single" w:sz="4" w:space="0" w:color="auto"/>
            </w:tcBorders>
            <w:vAlign w:val="center"/>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F40DDA"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F40DDA"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F40DDA" w:rsidRPr="008303EB" w:rsidRDefault="00F40DDA"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0F5BA5">
          <w:pgSz w:w="16838" w:h="11906" w:orient="landscape"/>
          <w:pgMar w:top="1701"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9"/>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EC754C" w:rsidRDefault="00EC754C"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0F3539" w:rsidRDefault="000F3539"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7759F3" w:rsidRDefault="000F3539"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0F3539" w:rsidRDefault="000F3539" w:rsidP="00492171">
      <w:pPr>
        <w:spacing w:after="0" w:line="240" w:lineRule="auto"/>
        <w:jc w:val="right"/>
        <w:rPr>
          <w:rFonts w:ascii="Times New Roman" w:hAnsi="Times New Roman"/>
          <w:sz w:val="24"/>
          <w:szCs w:val="24"/>
        </w:rPr>
      </w:pPr>
      <w:r>
        <w:rPr>
          <w:rFonts w:ascii="Times New Roman" w:hAnsi="Times New Roman"/>
          <w:sz w:val="24"/>
          <w:szCs w:val="24"/>
        </w:rPr>
        <w:t>«Формирование современной</w:t>
      </w:r>
      <w:r w:rsidR="00492171">
        <w:rPr>
          <w:rFonts w:ascii="Times New Roman" w:hAnsi="Times New Roman"/>
          <w:sz w:val="24"/>
          <w:szCs w:val="24"/>
        </w:rPr>
        <w:t xml:space="preserve"> </w:t>
      </w:r>
      <w:r>
        <w:rPr>
          <w:rFonts w:ascii="Times New Roman" w:hAnsi="Times New Roman"/>
          <w:sz w:val="24"/>
          <w:szCs w:val="24"/>
        </w:rPr>
        <w:t xml:space="preserve">городской среды </w:t>
      </w:r>
    </w:p>
    <w:p w:rsidR="00492171" w:rsidRDefault="000F3539"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0F3539"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Pr="004F5166" w:rsidRDefault="007759F3" w:rsidP="00FD2069">
      <w:pPr>
        <w:jc w:val="right"/>
        <w:rPr>
          <w:rFonts w:ascii="Times New Roman" w:hAnsi="Times New Roman"/>
          <w:sz w:val="24"/>
          <w:szCs w:val="24"/>
        </w:rPr>
      </w:pPr>
    </w:p>
    <w:p w:rsidR="00FD2069" w:rsidRPr="004F5166" w:rsidRDefault="00FD2069" w:rsidP="00FD2069">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FD2069" w:rsidRPr="004F5166" w:rsidRDefault="00FD2069" w:rsidP="00FD2069">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FD2069" w:rsidRPr="004F5166" w:rsidRDefault="00FD2069" w:rsidP="008D779B">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FD2069" w:rsidRPr="004F5166" w:rsidRDefault="00FD2069" w:rsidP="008D779B">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FD2069" w:rsidRPr="004F5166" w:rsidRDefault="00FD2069" w:rsidP="00FD2069">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sidR="00125D2D">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sidR="00125D2D">
        <w:rPr>
          <w:rFonts w:ascii="Times New Roman" w:hAnsi="Times New Roman"/>
          <w:sz w:val="24"/>
          <w:szCs w:val="24"/>
        </w:rPr>
        <w:t>е</w:t>
      </w:r>
      <w:r w:rsidRPr="004F5166">
        <w:rPr>
          <w:rFonts w:ascii="Times New Roman" w:hAnsi="Times New Roman"/>
          <w:sz w:val="24"/>
          <w:szCs w:val="24"/>
        </w:rPr>
        <w:t xml:space="preserve"> лиц</w:t>
      </w:r>
      <w:r w:rsidR="00125D2D">
        <w:rPr>
          <w:rFonts w:ascii="Times New Roman" w:hAnsi="Times New Roman"/>
          <w:sz w:val="24"/>
          <w:szCs w:val="24"/>
        </w:rPr>
        <w:t>а</w:t>
      </w:r>
      <w:r w:rsidRPr="004F5166">
        <w:rPr>
          <w:rFonts w:ascii="Times New Roman" w:hAnsi="Times New Roman"/>
          <w:sz w:val="24"/>
          <w:szCs w:val="24"/>
        </w:rPr>
        <w:t>;</w:t>
      </w:r>
    </w:p>
    <w:p w:rsidR="00FD2069" w:rsidRPr="004F5166" w:rsidRDefault="00FD2069" w:rsidP="00FD2069">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sidR="00F514B0">
        <w:rPr>
          <w:rFonts w:ascii="Times New Roman" w:hAnsi="Times New Roman"/>
          <w:sz w:val="24"/>
          <w:szCs w:val="24"/>
        </w:rPr>
        <w:t xml:space="preserve"> </w:t>
      </w:r>
      <w:r w:rsidR="001D6A32">
        <w:rPr>
          <w:rFonts w:ascii="Times New Roman" w:hAnsi="Times New Roman"/>
          <w:sz w:val="24"/>
          <w:szCs w:val="24"/>
        </w:rPr>
        <w:t>населенных пунктов, вход</w:t>
      </w:r>
      <w:r w:rsidR="00BA22EA">
        <w:rPr>
          <w:rFonts w:ascii="Times New Roman" w:hAnsi="Times New Roman"/>
          <w:sz w:val="24"/>
          <w:szCs w:val="24"/>
        </w:rPr>
        <w:t>я</w:t>
      </w:r>
      <w:r w:rsidR="001D6A32">
        <w:rPr>
          <w:rFonts w:ascii="Times New Roman" w:hAnsi="Times New Roman"/>
          <w:sz w:val="24"/>
          <w:szCs w:val="24"/>
        </w:rPr>
        <w:t xml:space="preserve">щих в </w:t>
      </w:r>
      <w:r w:rsidR="00F514B0">
        <w:rPr>
          <w:rFonts w:ascii="Times New Roman" w:hAnsi="Times New Roman"/>
          <w:sz w:val="24"/>
          <w:szCs w:val="24"/>
        </w:rPr>
        <w:t>МО «Бичурский район»</w:t>
      </w:r>
      <w:r w:rsidRPr="004F5166">
        <w:rPr>
          <w:rFonts w:ascii="Times New Roman" w:hAnsi="Times New Roman"/>
          <w:sz w:val="24"/>
          <w:szCs w:val="24"/>
        </w:rPr>
        <w:t>;</w:t>
      </w:r>
    </w:p>
    <w:p w:rsidR="00FD2069" w:rsidRPr="004F5166" w:rsidRDefault="00FD2069" w:rsidP="00FD2069">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sidR="00F514B0">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sidR="00A11E24">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FD2069" w:rsidRDefault="00FD2069" w:rsidP="00FD2069">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sidR="00F514B0">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FD2069" w:rsidRPr="004F5166" w:rsidRDefault="00FD2069" w:rsidP="00FD2069">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rsidR="00125D2D">
        <w:t xml:space="preserve">или) дополнительным перечнями, </w:t>
      </w:r>
      <w:r w:rsidRPr="004F5166">
        <w:t xml:space="preserve"> </w:t>
      </w:r>
      <w:r w:rsidR="00125D2D" w:rsidRPr="004F5166">
        <w:t xml:space="preserve">представляются в </w:t>
      </w:r>
      <w:r w:rsidR="00125D2D">
        <w:t>администрацию сельского поселения, на территории которого расположена дворовая территория, подлежащая благоустройству</w:t>
      </w:r>
      <w:r w:rsidR="00A11E24">
        <w:t xml:space="preserve"> </w:t>
      </w:r>
      <w:r w:rsidR="001D6A32">
        <w:t xml:space="preserve">(далее по тексту </w:t>
      </w:r>
      <w:r w:rsidR="00504D0F">
        <w:t>Администрация</w:t>
      </w:r>
      <w:r w:rsidR="001D6A32">
        <w:t>)</w:t>
      </w:r>
    </w:p>
    <w:p w:rsidR="00FD2069" w:rsidRPr="004F5166" w:rsidRDefault="00FD2069" w:rsidP="00FD2069">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FD2069" w:rsidRPr="004F5166" w:rsidRDefault="00FD2069" w:rsidP="00FD2069">
      <w:pPr>
        <w:pStyle w:val="Default"/>
        <w:ind w:firstLine="709"/>
        <w:jc w:val="both"/>
      </w:pPr>
      <w:r w:rsidRPr="004F5166">
        <w:t xml:space="preserve">Документы, подтверждающие финансовое участие, представляются в </w:t>
      </w:r>
      <w:r w:rsidR="00504D0F">
        <w:t>А</w:t>
      </w:r>
      <w:r w:rsidR="00F514B0">
        <w:t>дминистраци</w:t>
      </w:r>
      <w:r w:rsidR="00125D2D">
        <w:t>ю</w:t>
      </w:r>
      <w:r w:rsidR="00F514B0">
        <w:t xml:space="preserve"> </w:t>
      </w:r>
      <w:r w:rsidRPr="004F5166">
        <w:t>не позднее 2 дней со дня перечисления денежных средств в установленном порядке.</w:t>
      </w:r>
    </w:p>
    <w:p w:rsidR="00FD2069" w:rsidRPr="004F5166" w:rsidRDefault="00FD2069" w:rsidP="00FD2069">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D2069" w:rsidRPr="004F5166" w:rsidRDefault="00FD2069" w:rsidP="00FD2069">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rsidR="00504D0F">
        <w:t>Администрацию</w:t>
      </w:r>
      <w:r w:rsidRPr="004F5166">
        <w:t xml:space="preserve"> не позднее 10 календарных дней со дня окончания работ, выполняемых заинтересованными лицами.</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FD2069" w:rsidRPr="004F5166" w:rsidRDefault="00FD2069" w:rsidP="00FD2069">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sidR="00504D0F">
        <w:rPr>
          <w:rFonts w:ascii="Times New Roman" w:hAnsi="Times New Roman"/>
          <w:sz w:val="24"/>
          <w:szCs w:val="24"/>
        </w:rPr>
        <w:t>А</w:t>
      </w:r>
      <w:r w:rsidRPr="00504D0F">
        <w:rPr>
          <w:rFonts w:ascii="Times New Roman" w:hAnsi="Times New Roman"/>
          <w:sz w:val="24"/>
          <w:szCs w:val="24"/>
        </w:rPr>
        <w:t>дминистрации</w:t>
      </w:r>
      <w:r w:rsidR="00504D0F">
        <w:rPr>
          <w:rFonts w:ascii="Times New Roman" w:hAnsi="Times New Roman"/>
          <w:sz w:val="24"/>
          <w:szCs w:val="24"/>
        </w:rPr>
        <w:t>.</w:t>
      </w:r>
    </w:p>
    <w:p w:rsidR="00FD2069" w:rsidRP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w:t>
      </w:r>
      <w:r w:rsidR="00F514B0" w:rsidRPr="00504D0F">
        <w:rPr>
          <w:rFonts w:ascii="Times New Roman" w:hAnsi="Times New Roman"/>
          <w:sz w:val="24"/>
          <w:szCs w:val="24"/>
        </w:rPr>
        <w:t xml:space="preserve">Администрацией </w:t>
      </w:r>
      <w:r w:rsidRPr="00504D0F">
        <w:rPr>
          <w:rFonts w:ascii="Times New Roman" w:hAnsi="Times New Roman"/>
          <w:sz w:val="24"/>
          <w:szCs w:val="24"/>
        </w:rPr>
        <w:t>в российских кредитных организациях, либо в органах казначейства.</w:t>
      </w:r>
    </w:p>
    <w:p w:rsidR="00FD2069" w:rsidRPr="004F5166" w:rsidRDefault="00FD2069" w:rsidP="008D779B">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sidR="00F514B0">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FD2069" w:rsidRPr="004F5166" w:rsidRDefault="00FD2069" w:rsidP="00FD2069">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FD2069" w:rsidRPr="004F5166" w:rsidRDefault="00FD2069" w:rsidP="00FD2069">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D2069" w:rsidRPr="004F5166"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FD2069" w:rsidRPr="004F5166" w:rsidRDefault="00A11E24" w:rsidP="00FD2069">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FD2069"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FD2069" w:rsidRPr="004F5166" w:rsidRDefault="00FD2069" w:rsidP="00FD2069">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FD2069" w:rsidRP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 xml:space="preserve">Денежные средства считаются поступившими в доход бюджета </w:t>
      </w:r>
      <w:r w:rsidR="00504D0F" w:rsidRPr="00504D0F">
        <w:rPr>
          <w:rFonts w:ascii="Times New Roman" w:hAnsi="Times New Roman"/>
          <w:sz w:val="24"/>
          <w:szCs w:val="24"/>
        </w:rPr>
        <w:t>Администрации</w:t>
      </w:r>
      <w:r w:rsidRPr="00504D0F">
        <w:rPr>
          <w:rFonts w:ascii="Times New Roman" w:hAnsi="Times New Roman"/>
          <w:sz w:val="24"/>
          <w:szCs w:val="24"/>
        </w:rPr>
        <w:t xml:space="preserve"> с момента их зачисления на лицевой счет </w:t>
      </w:r>
      <w:r w:rsidR="00F514B0" w:rsidRPr="00504D0F">
        <w:rPr>
          <w:rFonts w:ascii="Times New Roman" w:hAnsi="Times New Roman"/>
          <w:sz w:val="24"/>
          <w:szCs w:val="24"/>
        </w:rPr>
        <w:t>Администрации</w:t>
      </w:r>
      <w:r w:rsidR="00504D0F">
        <w:rPr>
          <w:rFonts w:ascii="Times New Roman" w:hAnsi="Times New Roman"/>
          <w:sz w:val="24"/>
          <w:szCs w:val="24"/>
        </w:rPr>
        <w:t>.</w:t>
      </w:r>
      <w:r w:rsidR="00F514B0" w:rsidRPr="00504D0F">
        <w:rPr>
          <w:rFonts w:ascii="Times New Roman" w:hAnsi="Times New Roman"/>
          <w:sz w:val="24"/>
          <w:szCs w:val="24"/>
        </w:rPr>
        <w:t xml:space="preserve"> </w:t>
      </w:r>
      <w:r w:rsidRPr="00504D0F">
        <w:rPr>
          <w:rFonts w:ascii="Times New Roman" w:hAnsi="Times New Roman"/>
          <w:sz w:val="24"/>
          <w:szCs w:val="24"/>
        </w:rPr>
        <w:t>На сумму планируемых поступлений увеличиваются бюджетные ассигнования для осуществления целевых расходов, предусмотренных Программой.</w:t>
      </w:r>
    </w:p>
    <w:p w:rsidR="00FD2069" w:rsidRPr="004F5166" w:rsidRDefault="00F514B0"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00FD2069" w:rsidRPr="004F5166">
        <w:rPr>
          <w:rFonts w:ascii="Times New Roman" w:hAnsi="Times New Roman"/>
          <w:sz w:val="24"/>
          <w:szCs w:val="24"/>
        </w:rPr>
        <w:t>осуществляет учет поступающих от заинтересованных лиц денежных сре</w:t>
      </w:r>
      <w:proofErr w:type="gramStart"/>
      <w:r w:rsidR="00FD2069" w:rsidRPr="004F5166">
        <w:rPr>
          <w:rFonts w:ascii="Times New Roman" w:hAnsi="Times New Roman"/>
          <w:sz w:val="24"/>
          <w:szCs w:val="24"/>
        </w:rPr>
        <w:t>дств в р</w:t>
      </w:r>
      <w:proofErr w:type="gramEnd"/>
      <w:r w:rsidR="00FD2069"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FD2069" w:rsidRPr="004F5166" w:rsidRDefault="00FD2069" w:rsidP="00FD2069">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sidR="00504D0F">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FD2069" w:rsidRPr="004F5166" w:rsidRDefault="00FD2069" w:rsidP="00FD2069">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FD2069" w:rsidRPr="004F5166" w:rsidRDefault="00FD2069" w:rsidP="008D779B">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sidR="008D779B">
        <w:rPr>
          <w:rFonts w:ascii="Times New Roman" w:hAnsi="Times New Roman"/>
          <w:sz w:val="24"/>
          <w:szCs w:val="24"/>
        </w:rPr>
        <w:t>Администрацией</w:t>
      </w:r>
      <w:r w:rsidR="008D779B"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FD2069" w:rsidRDefault="00FD2069" w:rsidP="00FD2069">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sidR="008D779B">
        <w:rPr>
          <w:rFonts w:ascii="Times New Roman" w:hAnsi="Times New Roman"/>
          <w:sz w:val="24"/>
          <w:szCs w:val="24"/>
        </w:rPr>
        <w:t>ть</w:t>
      </w:r>
      <w:r w:rsidRPr="004F5166">
        <w:rPr>
          <w:rFonts w:ascii="Times New Roman" w:hAnsi="Times New Roman"/>
          <w:sz w:val="24"/>
          <w:szCs w:val="24"/>
        </w:rPr>
        <w:t xml:space="preserve"> на официальном сайте </w:t>
      </w:r>
      <w:r w:rsidR="00504D0F">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F514B0" w:rsidRDefault="00F514B0"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F514B0" w:rsidRDefault="00F514B0"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21CD8" w:rsidRDefault="00721CD8"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21CD8" w:rsidRDefault="00721CD8"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8D779B" w:rsidRDefault="008D779B"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8D779B" w:rsidRDefault="008D779B"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759F3" w:rsidRPr="004F5166" w:rsidRDefault="007759F3" w:rsidP="00FD2069">
      <w:pPr>
        <w:tabs>
          <w:tab w:val="left" w:pos="7020"/>
        </w:tabs>
        <w:spacing w:after="0" w:line="240" w:lineRule="auto"/>
        <w:ind w:left="5103"/>
        <w:jc w:val="both"/>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№2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FD2069" w:rsidRPr="004F5166" w:rsidRDefault="00FD2069" w:rsidP="00FD2069">
      <w:pPr>
        <w:autoSpaceDN w:val="0"/>
        <w:adjustRightInd w:val="0"/>
        <w:jc w:val="center"/>
        <w:rPr>
          <w:rFonts w:ascii="Times New Roman" w:hAnsi="Times New Roman"/>
          <w:b/>
          <w:sz w:val="24"/>
          <w:szCs w:val="24"/>
        </w:rPr>
      </w:pPr>
    </w:p>
    <w:p w:rsidR="00FD2069" w:rsidRPr="004F5166" w:rsidRDefault="00FD2069" w:rsidP="00FD2069">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FD2069" w:rsidRPr="004F5166" w:rsidRDefault="00FD2069" w:rsidP="00FD2069">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w:t>
      </w:r>
      <w:r w:rsidR="007F6B5A">
        <w:rPr>
          <w:rFonts w:ascii="Times New Roman" w:hAnsi="Times New Roman"/>
          <w:b/>
          <w:sz w:val="24"/>
          <w:szCs w:val="24"/>
        </w:rPr>
        <w:t>муниципального образования «Бичурский район»</w:t>
      </w:r>
      <w:r>
        <w:rPr>
          <w:rFonts w:ascii="Times New Roman" w:hAnsi="Times New Roman"/>
          <w:b/>
          <w:sz w:val="24"/>
          <w:szCs w:val="24"/>
        </w:rPr>
        <w:t xml:space="preserve"> </w:t>
      </w:r>
      <w:r w:rsidRPr="004F5166">
        <w:rPr>
          <w:rFonts w:ascii="Times New Roman" w:hAnsi="Times New Roman"/>
          <w:b/>
          <w:sz w:val="24"/>
          <w:szCs w:val="24"/>
        </w:rPr>
        <w:t>на 201</w:t>
      </w:r>
      <w:r>
        <w:rPr>
          <w:rFonts w:ascii="Times New Roman" w:hAnsi="Times New Roman"/>
          <w:b/>
          <w:sz w:val="24"/>
          <w:szCs w:val="24"/>
        </w:rPr>
        <w:t>8-202</w:t>
      </w:r>
      <w:r w:rsidR="00034EF3">
        <w:rPr>
          <w:rFonts w:ascii="Times New Roman" w:hAnsi="Times New Roman"/>
          <w:b/>
          <w:sz w:val="24"/>
          <w:szCs w:val="24"/>
        </w:rPr>
        <w:t>4</w:t>
      </w:r>
      <w:r>
        <w:rPr>
          <w:rFonts w:ascii="Times New Roman" w:hAnsi="Times New Roman"/>
          <w:b/>
          <w:sz w:val="24"/>
          <w:szCs w:val="24"/>
        </w:rPr>
        <w:t>гг.</w:t>
      </w:r>
      <w:r w:rsidR="007F6B5A">
        <w:rPr>
          <w:rFonts w:ascii="Times New Roman" w:hAnsi="Times New Roman"/>
          <w:b/>
          <w:sz w:val="24"/>
          <w:szCs w:val="24"/>
        </w:rPr>
        <w:t>»</w:t>
      </w:r>
    </w:p>
    <w:p w:rsidR="00FD2069" w:rsidRPr="004F5166" w:rsidRDefault="00FD2069" w:rsidP="00FD2069">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sidR="007F6B5A">
        <w:rPr>
          <w:rFonts w:ascii="Times New Roman" w:hAnsi="Times New Roman"/>
          <w:sz w:val="24"/>
          <w:szCs w:val="24"/>
        </w:rPr>
        <w:t>МО «Бичур</w:t>
      </w:r>
      <w:r w:rsidRPr="005314E7">
        <w:rPr>
          <w:rFonts w:ascii="Times New Roman" w:hAnsi="Times New Roman"/>
          <w:sz w:val="24"/>
          <w:szCs w:val="24"/>
        </w:rPr>
        <w:t>ск</w:t>
      </w:r>
      <w:r w:rsidR="007F6B5A">
        <w:rPr>
          <w:rFonts w:ascii="Times New Roman" w:hAnsi="Times New Roman"/>
          <w:sz w:val="24"/>
          <w:szCs w:val="24"/>
        </w:rPr>
        <w:t>ий район»</w:t>
      </w:r>
      <w:r w:rsidRPr="005314E7">
        <w:rPr>
          <w:rFonts w:ascii="Times New Roman" w:hAnsi="Times New Roman"/>
          <w:sz w:val="24"/>
          <w:szCs w:val="24"/>
        </w:rPr>
        <w:t xml:space="preserve"> на 2018-2022гг</w:t>
      </w:r>
      <w:r w:rsidR="007F6B5A">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FD2069" w:rsidRPr="004F5166" w:rsidRDefault="00FD2069" w:rsidP="00FD2069">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FD2069" w:rsidRDefault="00FD2069" w:rsidP="00FD2069">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267F3" w:rsidRPr="004F5166" w:rsidRDefault="005267F3" w:rsidP="00FD2069">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FD2069" w:rsidRPr="004F5166" w:rsidRDefault="00FD2069" w:rsidP="00FD2069">
      <w:pPr>
        <w:pStyle w:val="ConsPlusNormal"/>
        <w:ind w:firstLine="709"/>
        <w:jc w:val="both"/>
        <w:rPr>
          <w:rFonts w:ascii="Times New Roman" w:hAnsi="Times New Roman"/>
          <w:sz w:val="24"/>
          <w:szCs w:val="24"/>
        </w:rPr>
      </w:pPr>
      <w:r w:rsidRPr="004F5166">
        <w:rPr>
          <w:rFonts w:ascii="Times New Roman" w:hAnsi="Times New Roman"/>
          <w:sz w:val="24"/>
          <w:szCs w:val="24"/>
        </w:rPr>
        <w:t>2.</w:t>
      </w:r>
      <w:r w:rsidR="005267F3">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B7628" w:rsidRDefault="00FD2069" w:rsidP="00FD2069">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sidR="009B7628">
        <w:rPr>
          <w:rFonts w:ascii="Times New Roman" w:hAnsi="Times New Roman"/>
          <w:sz w:val="24"/>
          <w:szCs w:val="24"/>
        </w:rPr>
        <w:t>Разработка Дизайн проектов осуществляется</w:t>
      </w:r>
      <w:r w:rsidR="009B7628" w:rsidRPr="009B7628">
        <w:rPr>
          <w:rFonts w:ascii="Times New Roman" w:hAnsi="Times New Roman"/>
          <w:sz w:val="24"/>
          <w:szCs w:val="24"/>
        </w:rPr>
        <w:t xml:space="preserve"> </w:t>
      </w:r>
      <w:r w:rsidR="009B7628">
        <w:rPr>
          <w:rFonts w:ascii="Times New Roman" w:hAnsi="Times New Roman"/>
          <w:sz w:val="24"/>
          <w:szCs w:val="24"/>
        </w:rPr>
        <w:t>администрациями муниципальных</w:t>
      </w:r>
      <w:r w:rsidR="009B7628" w:rsidRPr="004F5166">
        <w:rPr>
          <w:rFonts w:ascii="Times New Roman" w:hAnsi="Times New Roman"/>
          <w:sz w:val="24"/>
          <w:szCs w:val="24"/>
        </w:rPr>
        <w:t xml:space="preserve"> образовани</w:t>
      </w:r>
      <w:r w:rsidR="009B7628">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FD2069" w:rsidRPr="004F5166" w:rsidRDefault="00773C76" w:rsidP="00FD2069">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00FD2069"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00FD2069" w:rsidRPr="004F5166">
        <w:rPr>
          <w:rFonts w:ascii="Times New Roman" w:hAnsi="Times New Roman"/>
          <w:sz w:val="24"/>
          <w:szCs w:val="24"/>
        </w:rPr>
        <w:t>о</w:t>
      </w:r>
      <w:r w:rsidR="00C3535F">
        <w:rPr>
          <w:rFonts w:ascii="Times New Roman" w:hAnsi="Times New Roman"/>
          <w:sz w:val="24"/>
          <w:szCs w:val="24"/>
        </w:rPr>
        <w:t>ставлен при подаче заявки заинтересованными лицами</w:t>
      </w:r>
      <w:r w:rsidR="00FD2069" w:rsidRPr="004F5166">
        <w:rPr>
          <w:rFonts w:ascii="Times New Roman" w:hAnsi="Times New Roman"/>
          <w:sz w:val="24"/>
          <w:szCs w:val="24"/>
        </w:rPr>
        <w:t>.</w:t>
      </w:r>
    </w:p>
    <w:p w:rsidR="005267F3" w:rsidRPr="005267F3" w:rsidRDefault="005267F3" w:rsidP="00FD2069">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00FD2069"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sidR="00BF7098">
        <w:rPr>
          <w:rFonts w:ascii="Times New Roman" w:hAnsi="Times New Roman" w:cs="Times New Roman"/>
        </w:rPr>
        <w:t>я</w:t>
      </w:r>
      <w:r w:rsidRPr="005267F3">
        <w:rPr>
          <w:rFonts w:ascii="Times New Roman" w:hAnsi="Times New Roman" w:cs="Times New Roman"/>
        </w:rPr>
        <w:t xml:space="preserve"> </w:t>
      </w:r>
      <w:r w:rsidR="00BF7098">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5267F3" w:rsidRPr="005267F3" w:rsidRDefault="005267F3" w:rsidP="00FD2069">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FD2069" w:rsidRPr="004F5166" w:rsidRDefault="00FD2069" w:rsidP="00FD2069">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3E5932" w:rsidRPr="00415D0F" w:rsidRDefault="00FD2069" w:rsidP="0027688B">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t xml:space="preserve">5. </w:t>
      </w:r>
      <w:r w:rsidR="003E5932" w:rsidRPr="00415D0F">
        <w:rPr>
          <w:rFonts w:ascii="Times New Roman" w:eastAsia="Times New Roman" w:hAnsi="Times New Roman" w:cs="Times New Roman"/>
          <w:sz w:val="24"/>
          <w:szCs w:val="24"/>
          <w:lang w:eastAsia="ru-RU"/>
        </w:rPr>
        <w:t>В дизайн - прое</w:t>
      </w:r>
      <w:proofErr w:type="gramStart"/>
      <w:r w:rsidR="003E5932" w:rsidRPr="00415D0F">
        <w:rPr>
          <w:rFonts w:ascii="Times New Roman" w:eastAsia="Times New Roman" w:hAnsi="Times New Roman" w:cs="Times New Roman"/>
          <w:sz w:val="24"/>
          <w:szCs w:val="24"/>
          <w:lang w:eastAsia="ru-RU"/>
        </w:rPr>
        <w:t>кт вкл</w:t>
      </w:r>
      <w:proofErr w:type="gramEnd"/>
      <w:r w:rsidR="003E5932"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E5932" w:rsidRPr="00415D0F" w:rsidRDefault="00C43A9F" w:rsidP="0027688B">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003E5932" w:rsidRPr="00415D0F">
        <w:rPr>
          <w:rFonts w:ascii="Times New Roman" w:eastAsia="Times New Roman" w:hAnsi="Times New Roman" w:cs="Times New Roman"/>
          <w:sz w:val="24"/>
          <w:szCs w:val="24"/>
          <w:lang w:eastAsia="ru-RU"/>
        </w:rPr>
        <w:t xml:space="preserve"> </w:t>
      </w:r>
    </w:p>
    <w:p w:rsidR="00FD2069" w:rsidRPr="004F5166"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FD2069"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sidR="00C43A9F">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390E87" w:rsidRPr="004F5166" w:rsidRDefault="00390E87" w:rsidP="0027688B">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FD2069"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sidR="00C43A9F">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FD2069" w:rsidRPr="004F5166" w:rsidRDefault="00923999" w:rsidP="0027688B">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00FD2069"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FD2069" w:rsidRPr="00803CFE" w:rsidRDefault="00FD2069" w:rsidP="0027688B">
      <w:pPr>
        <w:spacing w:after="0"/>
        <w:ind w:left="5103"/>
      </w:pPr>
    </w:p>
    <w:p w:rsidR="00FD2069" w:rsidRDefault="00FD2069" w:rsidP="00FD2069"/>
    <w:p w:rsidR="00295FCF" w:rsidRDefault="00295FCF" w:rsidP="00FD2069"/>
    <w:p w:rsidR="00295FCF" w:rsidRDefault="00295FCF" w:rsidP="00FD2069"/>
    <w:p w:rsidR="00295FCF" w:rsidRDefault="00295FCF" w:rsidP="00FD2069"/>
    <w:p w:rsidR="00BA7E96" w:rsidRDefault="00BA7E96" w:rsidP="00966FCB">
      <w:pPr>
        <w:pStyle w:val="ac"/>
        <w:spacing w:before="0" w:beforeAutospacing="0" w:after="0" w:afterAutospacing="0"/>
        <w:ind w:left="1416" w:firstLine="708"/>
        <w:jc w:val="center"/>
      </w:pPr>
    </w:p>
    <w:p w:rsidR="00BA7E96" w:rsidRDefault="00BA7E96"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BA7E96" w:rsidRDefault="00BA7E96"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 xml:space="preserve">Установка скамеек;   Освещение дворовой территории; </w:t>
            </w:r>
            <w:r>
              <w:rPr>
                <w:rFonts w:ascii="Times New Roman" w:hAnsi="Times New Roman" w:cs="Times New Roman"/>
                <w:sz w:val="24"/>
                <w:szCs w:val="24"/>
              </w:rPr>
              <w:lastRenderedPageBreak/>
              <w:t>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 xml:space="preserve">Озеленение дворовой </w:t>
            </w:r>
            <w:r>
              <w:rPr>
                <w:rFonts w:ascii="Times New Roman" w:hAnsi="Times New Roman" w:cs="Times New Roman"/>
                <w:sz w:val="24"/>
                <w:szCs w:val="24"/>
              </w:rPr>
              <w:lastRenderedPageBreak/>
              <w:t>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741867"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2A449C"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Default="009B2C0C"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9B2C0C" w:rsidRDefault="009B2C0C"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876E427" wp14:editId="341BA7BA">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p w:rsidR="00F349BC" w:rsidRDefault="00F349BC">
            <w:pPr>
              <w:jc w:val="center"/>
              <w:rPr>
                <w:rFonts w:ascii="Times New Roman" w:hAnsi="Times New Roman"/>
                <w:sz w:val="24"/>
                <w:szCs w:val="24"/>
              </w:rPr>
            </w:pP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3FE5234" wp14:editId="6EA4613D">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lastRenderedPageBreak/>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33364E3" wp14:editId="55B21861">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C5E18C2" wp14:editId="30E883F3">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Pr="007154F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Консультант  сектора Строительства и ЖКХМКУ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bookmarkStart w:id="1" w:name="_GoBack"/>
      <w:bookmarkEnd w:id="1"/>
    </w:p>
    <w:sectPr w:rsidR="00A02E03" w:rsidRPr="007154FF"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F6" w:rsidRDefault="00D310F6">
      <w:pPr>
        <w:spacing w:after="0" w:line="240" w:lineRule="auto"/>
      </w:pPr>
      <w:r>
        <w:separator/>
      </w:r>
    </w:p>
  </w:endnote>
  <w:endnote w:type="continuationSeparator" w:id="0">
    <w:p w:rsidR="00D310F6" w:rsidRDefault="00D3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71" w:rsidRDefault="00555271">
    <w:pPr>
      <w:pStyle w:val="ad"/>
      <w:jc w:val="right"/>
    </w:pPr>
  </w:p>
  <w:p w:rsidR="00555271" w:rsidRDefault="005552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F6" w:rsidRDefault="00D310F6">
      <w:pPr>
        <w:spacing w:after="0" w:line="240" w:lineRule="auto"/>
      </w:pPr>
      <w:r>
        <w:separator/>
      </w:r>
    </w:p>
  </w:footnote>
  <w:footnote w:type="continuationSeparator" w:id="0">
    <w:p w:rsidR="00D310F6" w:rsidRDefault="00D31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36"/>
  </w:num>
  <w:num w:numId="4">
    <w:abstractNumId w:val="2"/>
  </w:num>
  <w:num w:numId="5">
    <w:abstractNumId w:val="6"/>
  </w:num>
  <w:num w:numId="6">
    <w:abstractNumId w:val="12"/>
  </w:num>
  <w:num w:numId="7">
    <w:abstractNumId w:val="14"/>
  </w:num>
  <w:num w:numId="8">
    <w:abstractNumId w:val="1"/>
  </w:num>
  <w:num w:numId="9">
    <w:abstractNumId w:val="37"/>
  </w:num>
  <w:num w:numId="10">
    <w:abstractNumId w:val="28"/>
  </w:num>
  <w:num w:numId="11">
    <w:abstractNumId w:val="34"/>
  </w:num>
  <w:num w:numId="12">
    <w:abstractNumId w:val="31"/>
  </w:num>
  <w:num w:numId="13">
    <w:abstractNumId w:val="18"/>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4"/>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26"/>
  </w:num>
  <w:num w:numId="33">
    <w:abstractNumId w:val="9"/>
  </w:num>
  <w:num w:numId="34">
    <w:abstractNumId w:val="33"/>
  </w:num>
  <w:num w:numId="35">
    <w:abstractNumId w:val="21"/>
  </w:num>
  <w:num w:numId="36">
    <w:abstractNumId w:val="23"/>
  </w:num>
  <w:num w:numId="37">
    <w:abstractNumId w:val="7"/>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7ACA"/>
    <w:rsid w:val="00075569"/>
    <w:rsid w:val="00076103"/>
    <w:rsid w:val="000804CD"/>
    <w:rsid w:val="00081743"/>
    <w:rsid w:val="000855C7"/>
    <w:rsid w:val="000863FA"/>
    <w:rsid w:val="00092766"/>
    <w:rsid w:val="000A143E"/>
    <w:rsid w:val="000A28C0"/>
    <w:rsid w:val="000B41BD"/>
    <w:rsid w:val="000B73AB"/>
    <w:rsid w:val="000C10C0"/>
    <w:rsid w:val="000C5147"/>
    <w:rsid w:val="000E014F"/>
    <w:rsid w:val="000E0EC4"/>
    <w:rsid w:val="000E2556"/>
    <w:rsid w:val="000F0779"/>
    <w:rsid w:val="000F3539"/>
    <w:rsid w:val="000F47EB"/>
    <w:rsid w:val="000F5BA5"/>
    <w:rsid w:val="000F5E88"/>
    <w:rsid w:val="0011235F"/>
    <w:rsid w:val="00114E9E"/>
    <w:rsid w:val="00120A87"/>
    <w:rsid w:val="00121AF2"/>
    <w:rsid w:val="00121D6C"/>
    <w:rsid w:val="00125D2D"/>
    <w:rsid w:val="001274C6"/>
    <w:rsid w:val="00136377"/>
    <w:rsid w:val="00141F78"/>
    <w:rsid w:val="00160477"/>
    <w:rsid w:val="00175CAA"/>
    <w:rsid w:val="00176456"/>
    <w:rsid w:val="00180B88"/>
    <w:rsid w:val="00183DF5"/>
    <w:rsid w:val="0019088A"/>
    <w:rsid w:val="001940E4"/>
    <w:rsid w:val="001A305F"/>
    <w:rsid w:val="001A677E"/>
    <w:rsid w:val="001B0CDE"/>
    <w:rsid w:val="001B12D5"/>
    <w:rsid w:val="001C6CA6"/>
    <w:rsid w:val="001C7A2E"/>
    <w:rsid w:val="001D44CF"/>
    <w:rsid w:val="001D6A32"/>
    <w:rsid w:val="001E1269"/>
    <w:rsid w:val="001E6BD0"/>
    <w:rsid w:val="0020491B"/>
    <w:rsid w:val="00207772"/>
    <w:rsid w:val="00213ADB"/>
    <w:rsid w:val="00216792"/>
    <w:rsid w:val="00220811"/>
    <w:rsid w:val="002320F9"/>
    <w:rsid w:val="00242B54"/>
    <w:rsid w:val="0024477B"/>
    <w:rsid w:val="00250A9D"/>
    <w:rsid w:val="00252355"/>
    <w:rsid w:val="00253773"/>
    <w:rsid w:val="00266AF7"/>
    <w:rsid w:val="00266CBD"/>
    <w:rsid w:val="0027688B"/>
    <w:rsid w:val="00287F2F"/>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D1BFE"/>
    <w:rsid w:val="003E005D"/>
    <w:rsid w:val="003E020D"/>
    <w:rsid w:val="003E1FF5"/>
    <w:rsid w:val="003E5932"/>
    <w:rsid w:val="003F5F28"/>
    <w:rsid w:val="00401637"/>
    <w:rsid w:val="00415D0F"/>
    <w:rsid w:val="0042104B"/>
    <w:rsid w:val="00421D03"/>
    <w:rsid w:val="0042335F"/>
    <w:rsid w:val="00427172"/>
    <w:rsid w:val="00427243"/>
    <w:rsid w:val="004355E1"/>
    <w:rsid w:val="00440667"/>
    <w:rsid w:val="0044123A"/>
    <w:rsid w:val="00443826"/>
    <w:rsid w:val="0046092E"/>
    <w:rsid w:val="00461D97"/>
    <w:rsid w:val="00473D80"/>
    <w:rsid w:val="00476591"/>
    <w:rsid w:val="0048220B"/>
    <w:rsid w:val="004845FB"/>
    <w:rsid w:val="00487192"/>
    <w:rsid w:val="00492171"/>
    <w:rsid w:val="00494E3F"/>
    <w:rsid w:val="004B1AEF"/>
    <w:rsid w:val="004B76D1"/>
    <w:rsid w:val="004C407A"/>
    <w:rsid w:val="004D0773"/>
    <w:rsid w:val="004D3B23"/>
    <w:rsid w:val="004D634A"/>
    <w:rsid w:val="004E2F3C"/>
    <w:rsid w:val="004E693A"/>
    <w:rsid w:val="004F263C"/>
    <w:rsid w:val="004F5B3B"/>
    <w:rsid w:val="004F63BC"/>
    <w:rsid w:val="00502551"/>
    <w:rsid w:val="00502A1B"/>
    <w:rsid w:val="00504D0F"/>
    <w:rsid w:val="005103F0"/>
    <w:rsid w:val="00522900"/>
    <w:rsid w:val="005267F3"/>
    <w:rsid w:val="00526B81"/>
    <w:rsid w:val="005311C6"/>
    <w:rsid w:val="0053729E"/>
    <w:rsid w:val="00545170"/>
    <w:rsid w:val="0054695B"/>
    <w:rsid w:val="00546A94"/>
    <w:rsid w:val="00547FCC"/>
    <w:rsid w:val="00555271"/>
    <w:rsid w:val="00562004"/>
    <w:rsid w:val="005645D1"/>
    <w:rsid w:val="00564783"/>
    <w:rsid w:val="005774A9"/>
    <w:rsid w:val="00580355"/>
    <w:rsid w:val="00593A00"/>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9C7"/>
    <w:rsid w:val="0064047D"/>
    <w:rsid w:val="00644227"/>
    <w:rsid w:val="00656C3D"/>
    <w:rsid w:val="00660F49"/>
    <w:rsid w:val="00665A87"/>
    <w:rsid w:val="006720F5"/>
    <w:rsid w:val="0067628D"/>
    <w:rsid w:val="006811B5"/>
    <w:rsid w:val="0069602E"/>
    <w:rsid w:val="006967E7"/>
    <w:rsid w:val="006A3C4C"/>
    <w:rsid w:val="006A69CE"/>
    <w:rsid w:val="006B3150"/>
    <w:rsid w:val="006B68E2"/>
    <w:rsid w:val="006C659B"/>
    <w:rsid w:val="006D6C5F"/>
    <w:rsid w:val="006E135E"/>
    <w:rsid w:val="006E7790"/>
    <w:rsid w:val="006F663E"/>
    <w:rsid w:val="00701E0A"/>
    <w:rsid w:val="00706133"/>
    <w:rsid w:val="007068BE"/>
    <w:rsid w:val="00710FE9"/>
    <w:rsid w:val="00713782"/>
    <w:rsid w:val="00713964"/>
    <w:rsid w:val="007154FF"/>
    <w:rsid w:val="007200BF"/>
    <w:rsid w:val="007211FE"/>
    <w:rsid w:val="00721CD8"/>
    <w:rsid w:val="00727CC2"/>
    <w:rsid w:val="00733E87"/>
    <w:rsid w:val="007343EE"/>
    <w:rsid w:val="00741680"/>
    <w:rsid w:val="00741867"/>
    <w:rsid w:val="0074190C"/>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6225D"/>
    <w:rsid w:val="0087337F"/>
    <w:rsid w:val="00876399"/>
    <w:rsid w:val="00881946"/>
    <w:rsid w:val="008925B3"/>
    <w:rsid w:val="0089705C"/>
    <w:rsid w:val="008A286A"/>
    <w:rsid w:val="008A2F87"/>
    <w:rsid w:val="008A43BB"/>
    <w:rsid w:val="008A4808"/>
    <w:rsid w:val="008A523F"/>
    <w:rsid w:val="008A5CA9"/>
    <w:rsid w:val="008B04CD"/>
    <w:rsid w:val="008B4F8D"/>
    <w:rsid w:val="008C0B8D"/>
    <w:rsid w:val="008C18DB"/>
    <w:rsid w:val="008D549B"/>
    <w:rsid w:val="008D5B03"/>
    <w:rsid w:val="008D779B"/>
    <w:rsid w:val="008E33D9"/>
    <w:rsid w:val="008E683C"/>
    <w:rsid w:val="008E7AFA"/>
    <w:rsid w:val="008F2D00"/>
    <w:rsid w:val="00902CE9"/>
    <w:rsid w:val="00905DFA"/>
    <w:rsid w:val="00910475"/>
    <w:rsid w:val="0091184A"/>
    <w:rsid w:val="00920B83"/>
    <w:rsid w:val="00923999"/>
    <w:rsid w:val="009260C4"/>
    <w:rsid w:val="009262FD"/>
    <w:rsid w:val="00927370"/>
    <w:rsid w:val="009344AF"/>
    <w:rsid w:val="00940614"/>
    <w:rsid w:val="009468A6"/>
    <w:rsid w:val="00946C25"/>
    <w:rsid w:val="00955DC4"/>
    <w:rsid w:val="009570F3"/>
    <w:rsid w:val="00966FCB"/>
    <w:rsid w:val="00973828"/>
    <w:rsid w:val="009813DE"/>
    <w:rsid w:val="00986576"/>
    <w:rsid w:val="009967AC"/>
    <w:rsid w:val="009A1D83"/>
    <w:rsid w:val="009A430F"/>
    <w:rsid w:val="009B2C0C"/>
    <w:rsid w:val="009B3822"/>
    <w:rsid w:val="009B73C7"/>
    <w:rsid w:val="009B7628"/>
    <w:rsid w:val="009C2471"/>
    <w:rsid w:val="009C577D"/>
    <w:rsid w:val="009D0BF4"/>
    <w:rsid w:val="009D21B6"/>
    <w:rsid w:val="009D42CF"/>
    <w:rsid w:val="009D53B6"/>
    <w:rsid w:val="009E3956"/>
    <w:rsid w:val="009F1440"/>
    <w:rsid w:val="009F15DD"/>
    <w:rsid w:val="009F73C4"/>
    <w:rsid w:val="00A02E03"/>
    <w:rsid w:val="00A04901"/>
    <w:rsid w:val="00A11E24"/>
    <w:rsid w:val="00A17468"/>
    <w:rsid w:val="00A1797B"/>
    <w:rsid w:val="00A326E7"/>
    <w:rsid w:val="00A35223"/>
    <w:rsid w:val="00A51BCD"/>
    <w:rsid w:val="00A548F6"/>
    <w:rsid w:val="00A5599E"/>
    <w:rsid w:val="00A74027"/>
    <w:rsid w:val="00A7449D"/>
    <w:rsid w:val="00A857E4"/>
    <w:rsid w:val="00A90457"/>
    <w:rsid w:val="00A90EBA"/>
    <w:rsid w:val="00A929E1"/>
    <w:rsid w:val="00A943EA"/>
    <w:rsid w:val="00A947BF"/>
    <w:rsid w:val="00AA76AC"/>
    <w:rsid w:val="00AB3A1A"/>
    <w:rsid w:val="00AB4C80"/>
    <w:rsid w:val="00AB5E26"/>
    <w:rsid w:val="00AD7C05"/>
    <w:rsid w:val="00AE0214"/>
    <w:rsid w:val="00AE674E"/>
    <w:rsid w:val="00B308CD"/>
    <w:rsid w:val="00B31F35"/>
    <w:rsid w:val="00B409DB"/>
    <w:rsid w:val="00B46806"/>
    <w:rsid w:val="00B46DAB"/>
    <w:rsid w:val="00B47C00"/>
    <w:rsid w:val="00B76C8D"/>
    <w:rsid w:val="00B82099"/>
    <w:rsid w:val="00B84A7D"/>
    <w:rsid w:val="00B8767D"/>
    <w:rsid w:val="00B92BF3"/>
    <w:rsid w:val="00BA22EA"/>
    <w:rsid w:val="00BA2559"/>
    <w:rsid w:val="00BA2D0D"/>
    <w:rsid w:val="00BA684F"/>
    <w:rsid w:val="00BA7E96"/>
    <w:rsid w:val="00BB041A"/>
    <w:rsid w:val="00BB23A6"/>
    <w:rsid w:val="00BB32C7"/>
    <w:rsid w:val="00BB6D19"/>
    <w:rsid w:val="00BC2C7C"/>
    <w:rsid w:val="00BC5A74"/>
    <w:rsid w:val="00BD014D"/>
    <w:rsid w:val="00BD25B3"/>
    <w:rsid w:val="00BD3444"/>
    <w:rsid w:val="00BE11ED"/>
    <w:rsid w:val="00BE2F36"/>
    <w:rsid w:val="00BF07D0"/>
    <w:rsid w:val="00BF7098"/>
    <w:rsid w:val="00BF7E1D"/>
    <w:rsid w:val="00C03E97"/>
    <w:rsid w:val="00C05B25"/>
    <w:rsid w:val="00C05DB0"/>
    <w:rsid w:val="00C064D1"/>
    <w:rsid w:val="00C11028"/>
    <w:rsid w:val="00C11E9C"/>
    <w:rsid w:val="00C13707"/>
    <w:rsid w:val="00C14706"/>
    <w:rsid w:val="00C16CBF"/>
    <w:rsid w:val="00C34EE9"/>
    <w:rsid w:val="00C3535F"/>
    <w:rsid w:val="00C43A9F"/>
    <w:rsid w:val="00C474AA"/>
    <w:rsid w:val="00C71FFB"/>
    <w:rsid w:val="00C77C9A"/>
    <w:rsid w:val="00C81111"/>
    <w:rsid w:val="00C834BA"/>
    <w:rsid w:val="00C867AB"/>
    <w:rsid w:val="00C908E8"/>
    <w:rsid w:val="00C95A68"/>
    <w:rsid w:val="00C96D10"/>
    <w:rsid w:val="00CA16C4"/>
    <w:rsid w:val="00CA4BF7"/>
    <w:rsid w:val="00CB20C4"/>
    <w:rsid w:val="00CB53D0"/>
    <w:rsid w:val="00CC12E3"/>
    <w:rsid w:val="00CC5A97"/>
    <w:rsid w:val="00CC68F7"/>
    <w:rsid w:val="00CD7895"/>
    <w:rsid w:val="00CE0CEB"/>
    <w:rsid w:val="00CF187D"/>
    <w:rsid w:val="00CF7997"/>
    <w:rsid w:val="00D02D74"/>
    <w:rsid w:val="00D1282C"/>
    <w:rsid w:val="00D2350C"/>
    <w:rsid w:val="00D23E67"/>
    <w:rsid w:val="00D2534F"/>
    <w:rsid w:val="00D2661D"/>
    <w:rsid w:val="00D310F6"/>
    <w:rsid w:val="00D3173C"/>
    <w:rsid w:val="00D34A6F"/>
    <w:rsid w:val="00D36F27"/>
    <w:rsid w:val="00D443D9"/>
    <w:rsid w:val="00D44493"/>
    <w:rsid w:val="00D52196"/>
    <w:rsid w:val="00D54311"/>
    <w:rsid w:val="00D6097D"/>
    <w:rsid w:val="00D623E3"/>
    <w:rsid w:val="00D96039"/>
    <w:rsid w:val="00DA1D67"/>
    <w:rsid w:val="00DA4102"/>
    <w:rsid w:val="00DA72E7"/>
    <w:rsid w:val="00DC09B2"/>
    <w:rsid w:val="00DC1738"/>
    <w:rsid w:val="00DC40EE"/>
    <w:rsid w:val="00DC7259"/>
    <w:rsid w:val="00DD0F0F"/>
    <w:rsid w:val="00DD3FEF"/>
    <w:rsid w:val="00DD7A23"/>
    <w:rsid w:val="00DE31F6"/>
    <w:rsid w:val="00E02AC1"/>
    <w:rsid w:val="00E02C8D"/>
    <w:rsid w:val="00E02E59"/>
    <w:rsid w:val="00E05A67"/>
    <w:rsid w:val="00E11177"/>
    <w:rsid w:val="00E112F6"/>
    <w:rsid w:val="00E1208D"/>
    <w:rsid w:val="00E12994"/>
    <w:rsid w:val="00E147B7"/>
    <w:rsid w:val="00E14C5A"/>
    <w:rsid w:val="00E16F69"/>
    <w:rsid w:val="00E30AE5"/>
    <w:rsid w:val="00E37136"/>
    <w:rsid w:val="00E51FBA"/>
    <w:rsid w:val="00E57A88"/>
    <w:rsid w:val="00E60CD1"/>
    <w:rsid w:val="00E62C61"/>
    <w:rsid w:val="00E64848"/>
    <w:rsid w:val="00E66C13"/>
    <w:rsid w:val="00E708CD"/>
    <w:rsid w:val="00E7375E"/>
    <w:rsid w:val="00E7416F"/>
    <w:rsid w:val="00E7466B"/>
    <w:rsid w:val="00E96016"/>
    <w:rsid w:val="00EA73F0"/>
    <w:rsid w:val="00EC126D"/>
    <w:rsid w:val="00EC3612"/>
    <w:rsid w:val="00EC754C"/>
    <w:rsid w:val="00ED4702"/>
    <w:rsid w:val="00EE0820"/>
    <w:rsid w:val="00EE3F36"/>
    <w:rsid w:val="00EE4EE3"/>
    <w:rsid w:val="00EE503A"/>
    <w:rsid w:val="00EF003A"/>
    <w:rsid w:val="00EF0979"/>
    <w:rsid w:val="00EF0D80"/>
    <w:rsid w:val="00EF4302"/>
    <w:rsid w:val="00EF4C23"/>
    <w:rsid w:val="00F03108"/>
    <w:rsid w:val="00F04895"/>
    <w:rsid w:val="00F156C1"/>
    <w:rsid w:val="00F236C1"/>
    <w:rsid w:val="00F247F4"/>
    <w:rsid w:val="00F25D08"/>
    <w:rsid w:val="00F32881"/>
    <w:rsid w:val="00F33F9E"/>
    <w:rsid w:val="00F349BC"/>
    <w:rsid w:val="00F40DDA"/>
    <w:rsid w:val="00F50599"/>
    <w:rsid w:val="00F514B0"/>
    <w:rsid w:val="00F552AB"/>
    <w:rsid w:val="00F55625"/>
    <w:rsid w:val="00F5774F"/>
    <w:rsid w:val="00F604A6"/>
    <w:rsid w:val="00F7737E"/>
    <w:rsid w:val="00F85AF6"/>
    <w:rsid w:val="00F94D19"/>
    <w:rsid w:val="00FA0AFD"/>
    <w:rsid w:val="00FC2AEE"/>
    <w:rsid w:val="00FC7BBD"/>
    <w:rsid w:val="00FD2069"/>
    <w:rsid w:val="00FD4DA8"/>
    <w:rsid w:val="00FE53E9"/>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0BCC-A566-44BD-8D2F-7EB543D5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37</Pages>
  <Words>10926</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GTV</cp:lastModifiedBy>
  <cp:revision>5</cp:revision>
  <cp:lastPrinted>2021-03-24T02:38:00Z</cp:lastPrinted>
  <dcterms:created xsi:type="dcterms:W3CDTF">2021-03-17T06:22:00Z</dcterms:created>
  <dcterms:modified xsi:type="dcterms:W3CDTF">2021-03-25T00:38:00Z</dcterms:modified>
</cp:coreProperties>
</file>