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E" w:rsidRPr="00872FAE" w:rsidRDefault="00872FAE" w:rsidP="00872FAE">
      <w:pPr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72FA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7225" cy="971550"/>
            <wp:effectExtent l="19050" t="0" r="9525" b="0"/>
            <wp:docPr id="1" name="Рисунок 4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AE" w:rsidRPr="00872FAE" w:rsidRDefault="00872FAE" w:rsidP="00872F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FAE">
        <w:rPr>
          <w:rFonts w:ascii="Times New Roman" w:hAnsi="Times New Roman" w:cs="Times New Roman"/>
          <w:b/>
          <w:sz w:val="26"/>
          <w:szCs w:val="26"/>
        </w:rPr>
        <w:t>РЕСПУБЛИКА БУРЯТИЯ</w:t>
      </w:r>
    </w:p>
    <w:p w:rsidR="00872FAE" w:rsidRPr="00872FAE" w:rsidRDefault="00872FAE" w:rsidP="00872F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FAE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872FAE" w:rsidRPr="00872FAE" w:rsidRDefault="00872FAE" w:rsidP="00872F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FAE">
        <w:rPr>
          <w:rFonts w:ascii="Times New Roman" w:hAnsi="Times New Roman" w:cs="Times New Roman"/>
          <w:b/>
          <w:sz w:val="26"/>
          <w:szCs w:val="26"/>
        </w:rPr>
        <w:t>«БИЧУРСКИЙ РАЙОН»</w:t>
      </w:r>
    </w:p>
    <w:p w:rsidR="00872FAE" w:rsidRPr="00872FAE" w:rsidRDefault="00872FAE" w:rsidP="00872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2FAE" w:rsidRPr="00872FAE" w:rsidRDefault="00872FAE" w:rsidP="00872F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FA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72FAE" w:rsidRPr="00872FAE" w:rsidRDefault="00872FAE" w:rsidP="00872FAE">
      <w:pPr>
        <w:jc w:val="both"/>
        <w:rPr>
          <w:rFonts w:ascii="Times New Roman" w:hAnsi="Times New Roman" w:cs="Times New Roman"/>
          <w:sz w:val="26"/>
          <w:szCs w:val="26"/>
        </w:rPr>
      </w:pPr>
      <w:r w:rsidRPr="00872FAE">
        <w:rPr>
          <w:rFonts w:ascii="Times New Roman" w:hAnsi="Times New Roman" w:cs="Times New Roman"/>
          <w:sz w:val="26"/>
          <w:szCs w:val="26"/>
        </w:rPr>
        <w:t>28 июня 2016 года</w:t>
      </w:r>
      <w:r w:rsidRPr="00872FAE">
        <w:rPr>
          <w:rFonts w:ascii="Times New Roman" w:hAnsi="Times New Roman" w:cs="Times New Roman"/>
          <w:sz w:val="26"/>
          <w:szCs w:val="26"/>
        </w:rPr>
        <w:tab/>
      </w:r>
      <w:r w:rsidRPr="00872FAE">
        <w:rPr>
          <w:rFonts w:ascii="Times New Roman" w:hAnsi="Times New Roman" w:cs="Times New Roman"/>
          <w:sz w:val="26"/>
          <w:szCs w:val="26"/>
        </w:rPr>
        <w:tab/>
      </w:r>
      <w:r w:rsidRPr="00872FAE">
        <w:rPr>
          <w:rFonts w:ascii="Times New Roman" w:hAnsi="Times New Roman" w:cs="Times New Roman"/>
          <w:sz w:val="26"/>
          <w:szCs w:val="26"/>
        </w:rPr>
        <w:tab/>
      </w:r>
      <w:r w:rsidRPr="00872FAE">
        <w:rPr>
          <w:rFonts w:ascii="Times New Roman" w:hAnsi="Times New Roman" w:cs="Times New Roman"/>
          <w:sz w:val="26"/>
          <w:szCs w:val="26"/>
        </w:rPr>
        <w:tab/>
      </w:r>
      <w:r w:rsidRPr="00872FAE">
        <w:rPr>
          <w:rFonts w:ascii="Times New Roman" w:hAnsi="Times New Roman" w:cs="Times New Roman"/>
          <w:sz w:val="26"/>
          <w:szCs w:val="26"/>
        </w:rPr>
        <w:tab/>
      </w:r>
      <w:r w:rsidRPr="00872FAE">
        <w:rPr>
          <w:rFonts w:ascii="Times New Roman" w:hAnsi="Times New Roman" w:cs="Times New Roman"/>
          <w:sz w:val="26"/>
          <w:szCs w:val="26"/>
        </w:rPr>
        <w:tab/>
      </w:r>
      <w:r w:rsidRPr="00872FAE">
        <w:rPr>
          <w:rFonts w:ascii="Times New Roman" w:hAnsi="Times New Roman" w:cs="Times New Roman"/>
          <w:sz w:val="26"/>
          <w:szCs w:val="26"/>
        </w:rPr>
        <w:tab/>
        <w:t xml:space="preserve">№    </w:t>
      </w:r>
      <w:r>
        <w:rPr>
          <w:rFonts w:ascii="Times New Roman" w:hAnsi="Times New Roman" w:cs="Times New Roman"/>
          <w:sz w:val="26"/>
          <w:szCs w:val="26"/>
        </w:rPr>
        <w:t>238</w:t>
      </w:r>
    </w:p>
    <w:p w:rsidR="00872FAE" w:rsidRPr="00872FAE" w:rsidRDefault="00872FAE" w:rsidP="00872FAE">
      <w:pPr>
        <w:pStyle w:val="20"/>
        <w:shd w:val="clear" w:color="auto" w:fill="auto"/>
        <w:spacing w:after="304" w:line="322" w:lineRule="exact"/>
        <w:ind w:left="260"/>
        <w:jc w:val="both"/>
        <w:rPr>
          <w:sz w:val="26"/>
          <w:szCs w:val="26"/>
        </w:rPr>
      </w:pPr>
      <w:r w:rsidRPr="00872FAE">
        <w:rPr>
          <w:color w:val="000000"/>
          <w:sz w:val="26"/>
          <w:szCs w:val="26"/>
        </w:rPr>
        <w:t>о рассмотрении в администрации муниципального образования «Бичурский район» вопросов правоприменительной практики в целях профилактики коррупции</w:t>
      </w:r>
    </w:p>
    <w:p w:rsidR="00872FAE" w:rsidRPr="00872FAE" w:rsidRDefault="00872FAE" w:rsidP="00872FAE">
      <w:pPr>
        <w:pStyle w:val="1"/>
        <w:shd w:val="clear" w:color="auto" w:fill="auto"/>
        <w:spacing w:before="0"/>
        <w:ind w:left="20" w:right="340" w:firstLine="760"/>
        <w:jc w:val="both"/>
        <w:rPr>
          <w:sz w:val="26"/>
          <w:szCs w:val="26"/>
        </w:rPr>
      </w:pPr>
      <w:r w:rsidRPr="00872FAE">
        <w:rPr>
          <w:color w:val="000000"/>
          <w:sz w:val="26"/>
          <w:szCs w:val="26"/>
        </w:rPr>
        <w:t xml:space="preserve">В целях реализации пункта 2.1 статьи 6 Федерального закона от 25 декабря 2008 года № 273-ФЗ «О противодействии коррупции» Администрация Муниципального образования «Бичурский район» </w:t>
      </w:r>
      <w:r w:rsidRPr="00872FAE">
        <w:rPr>
          <w:rStyle w:val="a4"/>
          <w:sz w:val="26"/>
          <w:szCs w:val="26"/>
        </w:rPr>
        <w:t>постановляет:</w:t>
      </w:r>
    </w:p>
    <w:p w:rsidR="00872FAE" w:rsidRPr="00872FAE" w:rsidRDefault="00872FAE" w:rsidP="00872FAE">
      <w:pPr>
        <w:pStyle w:val="1"/>
        <w:shd w:val="clear" w:color="auto" w:fill="auto"/>
        <w:spacing w:before="0" w:line="322" w:lineRule="exact"/>
        <w:ind w:left="20" w:right="340" w:firstLine="760"/>
        <w:jc w:val="both"/>
        <w:rPr>
          <w:sz w:val="26"/>
          <w:szCs w:val="26"/>
        </w:rPr>
      </w:pPr>
      <w:proofErr w:type="gramStart"/>
      <w:r w:rsidRPr="00872FAE">
        <w:rPr>
          <w:color w:val="000000"/>
          <w:sz w:val="26"/>
          <w:szCs w:val="26"/>
        </w:rPr>
        <w:t>1)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главы муниципального образования «Бичурский район», администрации муниципального образования «Бичурский район» и ее должностных лиц рассматриваются не реже одного раза в полугодие до 15 числа месяца, следующего за отчетным кварталом.</w:t>
      </w:r>
      <w:proofErr w:type="gramEnd"/>
    </w:p>
    <w:p w:rsidR="00872FAE" w:rsidRPr="00872FAE" w:rsidRDefault="00872FAE" w:rsidP="00872FAE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340"/>
        <w:jc w:val="both"/>
        <w:rPr>
          <w:sz w:val="26"/>
          <w:szCs w:val="26"/>
        </w:rPr>
      </w:pPr>
      <w:r w:rsidRPr="00872FAE">
        <w:rPr>
          <w:color w:val="000000"/>
          <w:sz w:val="26"/>
          <w:szCs w:val="26"/>
        </w:rPr>
        <w:t xml:space="preserve"> Рассмотрение вопросов, указанных в пункте 1 настоящего распоряжения, осуществлять на заседаниях комиссии по противодействию коррупции в муниципальном образовании "Бичурский район".</w:t>
      </w:r>
    </w:p>
    <w:p w:rsidR="00872FAE" w:rsidRPr="00872FAE" w:rsidRDefault="00872FAE" w:rsidP="00872FAE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340"/>
        <w:jc w:val="both"/>
        <w:rPr>
          <w:sz w:val="26"/>
          <w:szCs w:val="26"/>
        </w:rPr>
      </w:pPr>
      <w:r w:rsidRPr="00872FAE">
        <w:rPr>
          <w:color w:val="000000"/>
          <w:sz w:val="26"/>
          <w:szCs w:val="26"/>
        </w:rPr>
        <w:t xml:space="preserve"> Комитету муниципальной службы и правового обеспечения Администрации муниципального образовании «Бичурский район»</w:t>
      </w:r>
      <w:proofErr w:type="gramStart"/>
      <w:r w:rsidRPr="00872FAE">
        <w:rPr>
          <w:color w:val="000000"/>
          <w:sz w:val="26"/>
          <w:szCs w:val="26"/>
        </w:rPr>
        <w:t xml:space="preserve"> ,</w:t>
      </w:r>
      <w:proofErr w:type="gramEnd"/>
      <w:r w:rsidRPr="00872FAE">
        <w:rPr>
          <w:color w:val="000000"/>
          <w:sz w:val="26"/>
          <w:szCs w:val="26"/>
        </w:rPr>
        <w:t>обобщать правоприменительную практику по вопросам, указанным в пункте 1 настоящего распоряжения, и представлять для рассмотрения на заседаниях комиссии по противодействию коррупции в муниципальном образовании "Бичурский район".</w:t>
      </w:r>
    </w:p>
    <w:p w:rsidR="00872FAE" w:rsidRPr="00872FAE" w:rsidRDefault="00872FAE" w:rsidP="00872FAE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340"/>
        <w:jc w:val="both"/>
        <w:rPr>
          <w:sz w:val="26"/>
          <w:szCs w:val="26"/>
        </w:rPr>
      </w:pPr>
      <w:r w:rsidRPr="00872FAE">
        <w:rPr>
          <w:color w:val="000000"/>
          <w:sz w:val="26"/>
          <w:szCs w:val="26"/>
        </w:rPr>
        <w:t xml:space="preserve"> </w:t>
      </w:r>
      <w:proofErr w:type="gramStart"/>
      <w:r w:rsidRPr="00872FAE">
        <w:rPr>
          <w:color w:val="000000"/>
          <w:sz w:val="26"/>
          <w:szCs w:val="26"/>
        </w:rPr>
        <w:t>Комиссии по противодействию коррупции в муниципальном образовании "Бичурский район" по результатам рассмотрения вопросов, указанных в пункте 1 настоящего распоряжения, вносить главе Администрации МО «Бичурский район» предложения о мерах по предупреждению и устранению причин коррупции в Администрации Муниципального образования «Бичурский район».</w:t>
      </w:r>
      <w:proofErr w:type="gramEnd"/>
    </w:p>
    <w:p w:rsidR="00872FAE" w:rsidRDefault="00872FAE" w:rsidP="00872FAE">
      <w:pPr>
        <w:pStyle w:val="1"/>
        <w:shd w:val="clear" w:color="auto" w:fill="auto"/>
        <w:spacing w:before="0" w:line="322" w:lineRule="exact"/>
        <w:ind w:right="340"/>
        <w:jc w:val="both"/>
        <w:rPr>
          <w:color w:val="000000"/>
          <w:sz w:val="26"/>
          <w:szCs w:val="26"/>
        </w:rPr>
      </w:pPr>
    </w:p>
    <w:p w:rsidR="00872FAE" w:rsidRDefault="00872FAE" w:rsidP="00872FAE">
      <w:pPr>
        <w:pStyle w:val="1"/>
        <w:shd w:val="clear" w:color="auto" w:fill="auto"/>
        <w:spacing w:before="0" w:line="322" w:lineRule="exact"/>
        <w:ind w:right="3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МО «Бичурский район»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О.И. Федоров</w:t>
      </w:r>
    </w:p>
    <w:p w:rsidR="00872FAE" w:rsidRDefault="00872FAE" w:rsidP="00872FAE">
      <w:pPr>
        <w:pStyle w:val="1"/>
        <w:shd w:val="clear" w:color="auto" w:fill="auto"/>
        <w:spacing w:before="0" w:line="322" w:lineRule="exact"/>
        <w:ind w:right="340"/>
        <w:jc w:val="both"/>
        <w:rPr>
          <w:color w:val="000000"/>
          <w:sz w:val="26"/>
          <w:szCs w:val="26"/>
        </w:rPr>
      </w:pPr>
    </w:p>
    <w:p w:rsidR="00872FAE" w:rsidRDefault="00872FAE" w:rsidP="00872FAE">
      <w:pPr>
        <w:pStyle w:val="1"/>
        <w:shd w:val="clear" w:color="auto" w:fill="auto"/>
        <w:spacing w:before="0" w:line="322" w:lineRule="exact"/>
        <w:ind w:right="340"/>
        <w:jc w:val="both"/>
        <w:rPr>
          <w:color w:val="000000"/>
          <w:sz w:val="26"/>
          <w:szCs w:val="26"/>
        </w:rPr>
      </w:pPr>
    </w:p>
    <w:p w:rsidR="00872FAE" w:rsidRDefault="00872FAE" w:rsidP="00872FAE">
      <w:pPr>
        <w:pStyle w:val="1"/>
        <w:shd w:val="clear" w:color="auto" w:fill="auto"/>
        <w:spacing w:before="0" w:line="322" w:lineRule="exact"/>
        <w:ind w:right="3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</w:t>
      </w:r>
    </w:p>
    <w:p w:rsidR="00872FAE" w:rsidRPr="00872FAE" w:rsidRDefault="00872FAE" w:rsidP="00872FAE">
      <w:pPr>
        <w:pStyle w:val="1"/>
        <w:shd w:val="clear" w:color="auto" w:fill="auto"/>
        <w:spacing w:before="0" w:line="322" w:lineRule="exact"/>
        <w:ind w:right="340"/>
        <w:jc w:val="both"/>
        <w:rPr>
          <w:sz w:val="20"/>
          <w:szCs w:val="20"/>
        </w:rPr>
      </w:pPr>
      <w:r w:rsidRPr="00872FAE">
        <w:rPr>
          <w:color w:val="000000"/>
          <w:sz w:val="20"/>
          <w:szCs w:val="20"/>
        </w:rPr>
        <w:t>Исп. Председатель Комитета муниципальной службы и правового обеспечения Оленникова Н.К.</w:t>
      </w:r>
    </w:p>
    <w:sectPr w:rsidR="00872FAE" w:rsidRPr="00872FAE" w:rsidSect="00872F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FFE"/>
    <w:multiLevelType w:val="multilevel"/>
    <w:tmpl w:val="F03848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AE"/>
    <w:rsid w:val="00872FAE"/>
    <w:rsid w:val="00F609E0"/>
    <w:rsid w:val="00FA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72FAE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FAE"/>
    <w:pPr>
      <w:shd w:val="clear" w:color="auto" w:fill="FFFFFF"/>
      <w:spacing w:after="300" w:line="648" w:lineRule="exact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872FA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872FAE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23pt">
    <w:name w:val="Основной текст (2) + Интервал 3 pt"/>
    <w:basedOn w:val="2"/>
    <w:rsid w:val="00872FAE"/>
    <w:rPr>
      <w:color w:val="000000"/>
      <w:spacing w:val="72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872FAE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 + Полужирный"/>
    <w:aliases w:val="Интервал 3 pt"/>
    <w:basedOn w:val="a3"/>
    <w:rsid w:val="00872FAE"/>
    <w:rPr>
      <w:b/>
      <w:bCs/>
      <w:color w:val="000000"/>
      <w:spacing w:val="72"/>
      <w:w w:val="100"/>
      <w:position w:val="0"/>
      <w:sz w:val="24"/>
      <w:szCs w:val="24"/>
      <w:lang w:val="ru-RU" w:eastAsia="ru-RU" w:bidi="ru-RU"/>
    </w:rPr>
  </w:style>
  <w:style w:type="character" w:styleId="a5">
    <w:name w:val="Hyperlink"/>
    <w:semiHidden/>
    <w:unhideWhenUsed/>
    <w:rsid w:val="00872F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FA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28B0-0B21-405A-863F-DC7939E3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2016-06-20T03:40:00Z</cp:lastPrinted>
  <dcterms:created xsi:type="dcterms:W3CDTF">2016-06-20T03:33:00Z</dcterms:created>
  <dcterms:modified xsi:type="dcterms:W3CDTF">2016-06-20T03:41:00Z</dcterms:modified>
</cp:coreProperties>
</file>